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63BC" w:rsidRPr="009963BC" w:rsidRDefault="009963BC" w:rsidP="009963BC">
      <w:pPr>
        <w:spacing w:before="100" w:beforeAutospacing="1" w:after="100" w:afterAutospacing="1" w:line="240" w:lineRule="auto"/>
        <w:outlineLvl w:val="2"/>
        <w:rPr>
          <w:rFonts w:ascii="Times New Roman" w:eastAsia="Times New Roman" w:hAnsi="Times New Roman" w:cs="Times New Roman"/>
          <w:b/>
          <w:bCs/>
          <w:sz w:val="27"/>
          <w:szCs w:val="27"/>
          <w:lang w:eastAsia="it-IT"/>
        </w:rPr>
      </w:pPr>
      <w:r w:rsidRPr="009963BC">
        <w:rPr>
          <w:rFonts w:ascii="Times New Roman" w:eastAsia="Times New Roman" w:hAnsi="Times New Roman" w:cs="Times New Roman"/>
          <w:b/>
          <w:bCs/>
          <w:sz w:val="27"/>
          <w:szCs w:val="27"/>
          <w:lang w:eastAsia="it-IT"/>
        </w:rPr>
        <w:t xml:space="preserve">Piazza Scala gli errori da evitare per il riassetto </w:t>
      </w:r>
    </w:p>
    <w:p w:rsidR="009963BC" w:rsidRPr="009963BC" w:rsidRDefault="009963BC" w:rsidP="009963BC">
      <w:pPr>
        <w:spacing w:line="240" w:lineRule="auto"/>
        <w:rPr>
          <w:rFonts w:ascii="Times New Roman" w:eastAsia="Times New Roman" w:hAnsi="Times New Roman" w:cs="Times New Roman"/>
          <w:sz w:val="24"/>
          <w:szCs w:val="24"/>
          <w:lang w:eastAsia="it-IT"/>
        </w:rPr>
      </w:pPr>
      <w:r w:rsidRPr="009963BC">
        <w:rPr>
          <w:rFonts w:ascii="Times New Roman" w:eastAsia="Times New Roman" w:hAnsi="Times New Roman" w:cs="Times New Roman"/>
          <w:sz w:val="24"/>
          <w:szCs w:val="24"/>
          <w:lang w:eastAsia="it-IT"/>
        </w:rPr>
        <w:t xml:space="preserve">di </w:t>
      </w:r>
      <w:hyperlink r:id="rId4" w:history="1">
        <w:r w:rsidRPr="009963BC">
          <w:rPr>
            <w:rFonts w:ascii="Times New Roman" w:eastAsia="Times New Roman" w:hAnsi="Times New Roman" w:cs="Times New Roman"/>
            <w:color w:val="0000FF"/>
            <w:sz w:val="24"/>
            <w:szCs w:val="24"/>
            <w:u w:val="single"/>
            <w:lang w:eastAsia="it-IT"/>
          </w:rPr>
          <w:t xml:space="preserve">Giancarlo </w:t>
        </w:r>
        <w:proofErr w:type="spellStart"/>
        <w:r w:rsidRPr="009963BC">
          <w:rPr>
            <w:rFonts w:ascii="Times New Roman" w:eastAsia="Times New Roman" w:hAnsi="Times New Roman" w:cs="Times New Roman"/>
            <w:color w:val="0000FF"/>
            <w:sz w:val="24"/>
            <w:szCs w:val="24"/>
            <w:u w:val="single"/>
            <w:lang w:eastAsia="it-IT"/>
          </w:rPr>
          <w:t>Consonni</w:t>
        </w:r>
        <w:proofErr w:type="spellEnd"/>
      </w:hyperlink>
      <w:r w:rsidRPr="009963BC">
        <w:rPr>
          <w:rFonts w:ascii="Times New Roman" w:eastAsia="Times New Roman" w:hAnsi="Times New Roman" w:cs="Times New Roman"/>
          <w:sz w:val="24"/>
          <w:szCs w:val="24"/>
          <w:lang w:eastAsia="it-IT"/>
        </w:rPr>
        <w:t xml:space="preserve">   17 Marzo 2015 </w:t>
      </w:r>
      <w:proofErr w:type="spellStart"/>
      <w:r>
        <w:rPr>
          <w:rFonts w:ascii="Times New Roman" w:eastAsia="Times New Roman" w:hAnsi="Times New Roman" w:cs="Times New Roman"/>
          <w:sz w:val="24"/>
          <w:szCs w:val="24"/>
          <w:lang w:eastAsia="it-IT"/>
        </w:rPr>
        <w:t>Eddyburg.it</w:t>
      </w:r>
      <w:proofErr w:type="spellEnd"/>
    </w:p>
    <w:p w:rsidR="009963BC" w:rsidRPr="009963BC" w:rsidRDefault="009963BC" w:rsidP="009963BC">
      <w:pPr>
        <w:spacing w:line="240" w:lineRule="auto"/>
        <w:jc w:val="center"/>
        <w:rPr>
          <w:rFonts w:ascii="Times New Roman" w:eastAsia="Times New Roman" w:hAnsi="Times New Roman" w:cs="Times New Roman"/>
          <w:sz w:val="24"/>
          <w:szCs w:val="24"/>
          <w:lang w:eastAsia="it-IT"/>
        </w:rPr>
      </w:pPr>
      <w:r>
        <w:rPr>
          <w:rFonts w:ascii="Times New Roman" w:eastAsia="Times New Roman" w:hAnsi="Times New Roman" w:cs="Times New Roman"/>
          <w:noProof/>
          <w:color w:val="0000FF"/>
          <w:sz w:val="24"/>
          <w:szCs w:val="24"/>
          <w:lang w:eastAsia="it-IT"/>
        </w:rPr>
        <w:drawing>
          <wp:inline distT="0" distB="0" distL="0" distR="0">
            <wp:extent cx="1000125" cy="904875"/>
            <wp:effectExtent l="19050" t="0" r="9525" b="0"/>
            <wp:docPr id="1" name="Immagine 1" descr="http://3.bp.blogspot.com/-BOoZlHyCJoI/VQhhrTkdGjI/AAAAAAAAG6Y/pFiFmpxsLgk/s1600/Milano-Piazza-Scala-A_100.png">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3.bp.blogspot.com/-BOoZlHyCJoI/VQhhrTkdGjI/AAAAAAAAG6Y/pFiFmpxsLgk/s1600/Milano-Piazza-Scala-A_100.png">
                      <a:hlinkClick r:id="rId5"/>
                    </pic:cNvPr>
                    <pic:cNvPicPr>
                      <a:picLocks noChangeAspect="1" noChangeArrowheads="1"/>
                    </pic:cNvPicPr>
                  </pic:nvPicPr>
                  <pic:blipFill>
                    <a:blip r:embed="rId6" cstate="print"/>
                    <a:srcRect/>
                    <a:stretch>
                      <a:fillRect/>
                    </a:stretch>
                  </pic:blipFill>
                  <pic:spPr bwMode="auto">
                    <a:xfrm>
                      <a:off x="0" y="0"/>
                      <a:ext cx="1000125" cy="904875"/>
                    </a:xfrm>
                    <a:prstGeom prst="rect">
                      <a:avLst/>
                    </a:prstGeom>
                    <a:noFill/>
                    <a:ln w="9525">
                      <a:noFill/>
                      <a:miter lim="800000"/>
                      <a:headEnd/>
                      <a:tailEnd/>
                    </a:ln>
                  </pic:spPr>
                </pic:pic>
              </a:graphicData>
            </a:graphic>
          </wp:inline>
        </w:drawing>
      </w:r>
    </w:p>
    <w:p w:rsidR="009963BC" w:rsidRPr="009963BC" w:rsidRDefault="009963BC" w:rsidP="009963BC">
      <w:pPr>
        <w:spacing w:after="240" w:line="240" w:lineRule="auto"/>
        <w:rPr>
          <w:rFonts w:ascii="Times New Roman" w:eastAsia="Times New Roman" w:hAnsi="Times New Roman" w:cs="Times New Roman"/>
          <w:sz w:val="24"/>
          <w:szCs w:val="24"/>
          <w:lang w:eastAsia="it-IT"/>
        </w:rPr>
      </w:pPr>
      <w:r w:rsidRPr="009963BC">
        <w:rPr>
          <w:rFonts w:ascii="Times New Roman" w:eastAsia="Times New Roman" w:hAnsi="Times New Roman" w:cs="Times New Roman"/>
          <w:i/>
          <w:iCs/>
          <w:sz w:val="24"/>
          <w:szCs w:val="24"/>
          <w:lang w:eastAsia="it-IT"/>
        </w:rPr>
        <w:t>Non dimentichiamo che la bellezza, sebbene non sia sufficiente a rendere la città adeguata ai bisogni dei suoi abitanti, è certamente un requisito necessario. Soprattutto i suoi spazi pubblici.  Ecco una proposta per una piazza di Milano. </w:t>
      </w:r>
      <w:r w:rsidRPr="009963BC">
        <w:rPr>
          <w:rFonts w:ascii="Times New Roman" w:eastAsia="Times New Roman" w:hAnsi="Times New Roman" w:cs="Times New Roman"/>
          <w:sz w:val="24"/>
          <w:szCs w:val="24"/>
          <w:lang w:eastAsia="it-IT"/>
        </w:rPr>
        <w:t>La Repubblica, </w:t>
      </w:r>
      <w:r w:rsidRPr="009963BC">
        <w:rPr>
          <w:rFonts w:ascii="Times New Roman" w:eastAsia="Times New Roman" w:hAnsi="Times New Roman" w:cs="Times New Roman"/>
          <w:i/>
          <w:iCs/>
          <w:sz w:val="24"/>
          <w:szCs w:val="24"/>
          <w:lang w:eastAsia="it-IT"/>
        </w:rPr>
        <w:t> Milano, 16 marzo 2015</w:t>
      </w:r>
      <w:r w:rsidRPr="009963BC">
        <w:rPr>
          <w:rFonts w:ascii="Times New Roman" w:eastAsia="Times New Roman" w:hAnsi="Times New Roman" w:cs="Times New Roman"/>
          <w:sz w:val="24"/>
          <w:szCs w:val="24"/>
          <w:lang w:eastAsia="it-IT"/>
        </w:rPr>
        <w:br/>
      </w:r>
      <w:bookmarkStart w:id="0" w:name="more"/>
      <w:bookmarkEnd w:id="0"/>
      <w:r w:rsidRPr="009963BC">
        <w:rPr>
          <w:rFonts w:ascii="Times New Roman" w:eastAsia="Times New Roman" w:hAnsi="Times New Roman" w:cs="Times New Roman"/>
          <w:sz w:val="24"/>
          <w:szCs w:val="24"/>
          <w:lang w:eastAsia="it-IT"/>
        </w:rPr>
        <w:br/>
        <w:t xml:space="preserve">Molte piazze italiane di grande bellezza sono state ottenute «per forza di levare». Piazza della Scala è un caso esemplare. Figlia del progetto </w:t>
      </w:r>
      <w:proofErr w:type="spellStart"/>
      <w:r w:rsidRPr="009963BC">
        <w:rPr>
          <w:rFonts w:ascii="Times New Roman" w:eastAsia="Times New Roman" w:hAnsi="Times New Roman" w:cs="Times New Roman"/>
          <w:sz w:val="24"/>
          <w:szCs w:val="24"/>
          <w:lang w:eastAsia="it-IT"/>
        </w:rPr>
        <w:t>mengoniano</w:t>
      </w:r>
      <w:proofErr w:type="spellEnd"/>
      <w:r w:rsidRPr="009963BC">
        <w:rPr>
          <w:rFonts w:ascii="Times New Roman" w:eastAsia="Times New Roman" w:hAnsi="Times New Roman" w:cs="Times New Roman"/>
          <w:sz w:val="24"/>
          <w:szCs w:val="24"/>
          <w:lang w:eastAsia="it-IT"/>
        </w:rPr>
        <w:t xml:space="preserve"> della Galleria, di cui è la splendida conclusione a nord, è stata ricavata da demolizioni che hanno messo a diretto contatto Palazzo Marino (Galeazzo Alessi, 1553-58) e il Teatro della Scala (Giuseppe </w:t>
      </w:r>
      <w:proofErr w:type="spellStart"/>
      <w:r w:rsidRPr="009963BC">
        <w:rPr>
          <w:rFonts w:ascii="Times New Roman" w:eastAsia="Times New Roman" w:hAnsi="Times New Roman" w:cs="Times New Roman"/>
          <w:sz w:val="24"/>
          <w:szCs w:val="24"/>
          <w:lang w:eastAsia="it-IT"/>
        </w:rPr>
        <w:t>Piermarini</w:t>
      </w:r>
      <w:proofErr w:type="spellEnd"/>
      <w:r w:rsidRPr="009963BC">
        <w:rPr>
          <w:rFonts w:ascii="Times New Roman" w:eastAsia="Times New Roman" w:hAnsi="Times New Roman" w:cs="Times New Roman"/>
          <w:sz w:val="24"/>
          <w:szCs w:val="24"/>
          <w:lang w:eastAsia="it-IT"/>
        </w:rPr>
        <w:t xml:space="preserve">, 1776-78). Alla sua configurazione ha dato un contributo importante Luca Beltrami a cui si deve, in successione, il restauro di Palazzo Marino, l’edificio della </w:t>
      </w:r>
      <w:hyperlink r:id="rId7" w:tooltip="Click to Continue &gt; by Browsers App" w:history="1">
        <w:r w:rsidRPr="009963BC">
          <w:rPr>
            <w:rFonts w:ascii="Times New Roman" w:eastAsia="Times New Roman" w:hAnsi="Times New Roman" w:cs="Times New Roman"/>
            <w:color w:val="0000FF"/>
            <w:sz w:val="24"/>
            <w:szCs w:val="24"/>
            <w:u w:val="single"/>
            <w:lang w:eastAsia="it-IT"/>
          </w:rPr>
          <w:t>Banca</w:t>
        </w:r>
        <w:r>
          <w:rPr>
            <w:rFonts w:ascii="Times New Roman" w:eastAsia="Times New Roman" w:hAnsi="Times New Roman" w:cs="Times New Roman"/>
            <w:noProof/>
            <w:color w:val="0000FF"/>
            <w:sz w:val="24"/>
            <w:szCs w:val="24"/>
            <w:lang w:eastAsia="it-IT"/>
          </w:rPr>
          <w:drawing>
            <wp:inline distT="0" distB="0" distL="0" distR="0">
              <wp:extent cx="95250" cy="95250"/>
              <wp:effectExtent l="19050" t="0" r="0" b="0"/>
              <wp:docPr id="2" name="Immagine 2" descr="http://cdncache1-a.akamaihd.net/items/it/img/arrow-10x10.png">
                <a:hlinkClick xmlns:a="http://schemas.openxmlformats.org/drawingml/2006/main" r:id="rId7" tooltip="&quot;Click to Continue &gt; by Browsers App&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cdncache1-a.akamaihd.net/items/it/img/arrow-10x10.png">
                        <a:hlinkClick r:id="rId7" tooltip="&quot;Click to Continue &gt; by Browsers App&quot;"/>
                      </pic:cNvPr>
                      <pic:cNvPicPr>
                        <a:picLocks noChangeAspect="1" noChangeArrowheads="1"/>
                      </pic:cNvPicPr>
                    </pic:nvPicPr>
                    <pic:blipFill>
                      <a:blip r:embed="rId8" cstate="print"/>
                      <a:srcRect/>
                      <a:stretch>
                        <a:fillRect/>
                      </a:stretch>
                    </pic:blipFill>
                    <pic:spPr bwMode="auto">
                      <a:xfrm>
                        <a:off x="0" y="0"/>
                        <a:ext cx="95250" cy="95250"/>
                      </a:xfrm>
                      <a:prstGeom prst="rect">
                        <a:avLst/>
                      </a:prstGeom>
                      <a:noFill/>
                      <a:ln w="9525">
                        <a:noFill/>
                        <a:miter lim="800000"/>
                        <a:headEnd/>
                        <a:tailEnd/>
                      </a:ln>
                    </pic:spPr>
                  </pic:pic>
                </a:graphicData>
              </a:graphic>
            </wp:inline>
          </w:drawing>
        </w:r>
      </w:hyperlink>
      <w:r w:rsidRPr="009963BC">
        <w:rPr>
          <w:rFonts w:ascii="Times New Roman" w:eastAsia="Times New Roman" w:hAnsi="Times New Roman" w:cs="Times New Roman"/>
          <w:sz w:val="24"/>
          <w:szCs w:val="24"/>
          <w:lang w:eastAsia="it-IT"/>
        </w:rPr>
        <w:t xml:space="preserve"> Commerciale a nord e, infine, sul fronte meridionale, Palazzo Beltrami, oggi sede della </w:t>
      </w:r>
      <w:hyperlink r:id="rId9" w:tooltip="Click to Continue &gt; by Browsers App" w:history="1">
        <w:r w:rsidRPr="009963BC">
          <w:rPr>
            <w:rFonts w:ascii="Times New Roman" w:eastAsia="Times New Roman" w:hAnsi="Times New Roman" w:cs="Times New Roman"/>
            <w:color w:val="0000FF"/>
            <w:sz w:val="24"/>
            <w:szCs w:val="24"/>
            <w:u w:val="single"/>
            <w:lang w:eastAsia="it-IT"/>
          </w:rPr>
          <w:t>Ragioneria</w:t>
        </w:r>
        <w:r>
          <w:rPr>
            <w:rFonts w:ascii="Times New Roman" w:eastAsia="Times New Roman" w:hAnsi="Times New Roman" w:cs="Times New Roman"/>
            <w:noProof/>
            <w:color w:val="0000FF"/>
            <w:sz w:val="24"/>
            <w:szCs w:val="24"/>
            <w:lang w:eastAsia="it-IT"/>
          </w:rPr>
          <w:drawing>
            <wp:inline distT="0" distB="0" distL="0" distR="0">
              <wp:extent cx="95250" cy="95250"/>
              <wp:effectExtent l="19050" t="0" r="0" b="0"/>
              <wp:docPr id="3" name="Immagine 3" descr="http://cdncache1-a.akamaihd.net/items/it/img/arrow-10x10.png">
                <a:hlinkClick xmlns:a="http://schemas.openxmlformats.org/drawingml/2006/main" r:id="rId7" tooltip="&quot;Click to Continue &gt; by Browsers App&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cdncache1-a.akamaihd.net/items/it/img/arrow-10x10.png">
                        <a:hlinkClick r:id="rId7" tooltip="&quot;Click to Continue &gt; by Browsers App&quot;"/>
                      </pic:cNvPr>
                      <pic:cNvPicPr>
                        <a:picLocks noChangeAspect="1" noChangeArrowheads="1"/>
                      </pic:cNvPicPr>
                    </pic:nvPicPr>
                    <pic:blipFill>
                      <a:blip r:embed="rId8" cstate="print"/>
                      <a:srcRect/>
                      <a:stretch>
                        <a:fillRect/>
                      </a:stretch>
                    </pic:blipFill>
                    <pic:spPr bwMode="auto">
                      <a:xfrm>
                        <a:off x="0" y="0"/>
                        <a:ext cx="95250" cy="95250"/>
                      </a:xfrm>
                      <a:prstGeom prst="rect">
                        <a:avLst/>
                      </a:prstGeom>
                      <a:noFill/>
                      <a:ln w="9525">
                        <a:noFill/>
                        <a:miter lim="800000"/>
                        <a:headEnd/>
                        <a:tailEnd/>
                      </a:ln>
                    </pic:spPr>
                  </pic:pic>
                </a:graphicData>
              </a:graphic>
            </wp:inline>
          </w:drawing>
        </w:r>
      </w:hyperlink>
      <w:r w:rsidRPr="009963BC">
        <w:rPr>
          <w:rFonts w:ascii="Times New Roman" w:eastAsia="Times New Roman" w:hAnsi="Times New Roman" w:cs="Times New Roman"/>
          <w:sz w:val="24"/>
          <w:szCs w:val="24"/>
          <w:lang w:eastAsia="it-IT"/>
        </w:rPr>
        <w:t xml:space="preserve"> comunale. Misura e dialogo civile tra gli edifici fanno l’ospitalità e la qualità architettonica del luogo. Un risultato a cui concorrono le aperture prospettiche di via Manzoni e via Verdi e la convocazione, a est, dello splendido fianco di San Fedele (Pellegrino </w:t>
      </w:r>
      <w:proofErr w:type="spellStart"/>
      <w:r w:rsidRPr="009963BC">
        <w:rPr>
          <w:rFonts w:ascii="Times New Roman" w:eastAsia="Times New Roman" w:hAnsi="Times New Roman" w:cs="Times New Roman"/>
          <w:sz w:val="24"/>
          <w:szCs w:val="24"/>
          <w:lang w:eastAsia="it-IT"/>
        </w:rPr>
        <w:t>Tibaldi</w:t>
      </w:r>
      <w:proofErr w:type="spellEnd"/>
      <w:r w:rsidRPr="009963BC">
        <w:rPr>
          <w:rFonts w:ascii="Times New Roman" w:eastAsia="Times New Roman" w:hAnsi="Times New Roman" w:cs="Times New Roman"/>
          <w:sz w:val="24"/>
          <w:szCs w:val="24"/>
          <w:lang w:eastAsia="it-IT"/>
        </w:rPr>
        <w:t>, 1569-79). Ma non meno prezioso per l’equilibrio dell’insieme è il monumento a Leonardo da Vinci (Pietro Magni, 1872, originariamente destinato a piazza S. Fedele) che, con la sua presenza discreta, decentrata dal baricentro geometrico, e gli otto tigli che lo circondano, favorisce l’interazione fra gli organismi.</w:t>
      </w:r>
      <w:r w:rsidRPr="009963BC">
        <w:rPr>
          <w:rFonts w:ascii="Times New Roman" w:eastAsia="Times New Roman" w:hAnsi="Times New Roman" w:cs="Times New Roman"/>
          <w:sz w:val="24"/>
          <w:szCs w:val="24"/>
          <w:lang w:eastAsia="it-IT"/>
        </w:rPr>
        <w:br/>
      </w:r>
      <w:r w:rsidRPr="009963BC">
        <w:rPr>
          <w:rFonts w:ascii="Times New Roman" w:eastAsia="Times New Roman" w:hAnsi="Times New Roman" w:cs="Times New Roman"/>
          <w:sz w:val="24"/>
          <w:szCs w:val="24"/>
          <w:lang w:eastAsia="it-IT"/>
        </w:rPr>
        <w:br/>
        <w:t xml:space="preserve">Il recente insediamento delle Gallerie d’Italia e del Cantiere del ‘900 nella vecchia sede riadattata della Banca Commerciale e nei connessi palazzi </w:t>
      </w:r>
      <w:proofErr w:type="spellStart"/>
      <w:r w:rsidRPr="009963BC">
        <w:rPr>
          <w:rFonts w:ascii="Times New Roman" w:eastAsia="Times New Roman" w:hAnsi="Times New Roman" w:cs="Times New Roman"/>
          <w:sz w:val="24"/>
          <w:szCs w:val="24"/>
          <w:lang w:eastAsia="it-IT"/>
        </w:rPr>
        <w:t>sette-ottocenteschi</w:t>
      </w:r>
      <w:proofErr w:type="spellEnd"/>
      <w:r w:rsidRPr="009963BC">
        <w:rPr>
          <w:rFonts w:ascii="Times New Roman" w:eastAsia="Times New Roman" w:hAnsi="Times New Roman" w:cs="Times New Roman"/>
          <w:sz w:val="24"/>
          <w:szCs w:val="24"/>
          <w:lang w:eastAsia="it-IT"/>
        </w:rPr>
        <w:t xml:space="preserve"> </w:t>
      </w:r>
      <w:proofErr w:type="spellStart"/>
      <w:r w:rsidRPr="009963BC">
        <w:rPr>
          <w:rFonts w:ascii="Times New Roman" w:eastAsia="Times New Roman" w:hAnsi="Times New Roman" w:cs="Times New Roman"/>
          <w:sz w:val="24"/>
          <w:szCs w:val="24"/>
          <w:lang w:eastAsia="it-IT"/>
        </w:rPr>
        <w:t>Anguissola</w:t>
      </w:r>
      <w:proofErr w:type="spellEnd"/>
      <w:r w:rsidRPr="009963BC">
        <w:rPr>
          <w:rFonts w:ascii="Times New Roman" w:eastAsia="Times New Roman" w:hAnsi="Times New Roman" w:cs="Times New Roman"/>
          <w:sz w:val="24"/>
          <w:szCs w:val="24"/>
          <w:lang w:eastAsia="it-IT"/>
        </w:rPr>
        <w:t xml:space="preserve"> e </w:t>
      </w:r>
      <w:proofErr w:type="spellStart"/>
      <w:r w:rsidRPr="009963BC">
        <w:rPr>
          <w:rFonts w:ascii="Times New Roman" w:eastAsia="Times New Roman" w:hAnsi="Times New Roman" w:cs="Times New Roman"/>
          <w:sz w:val="24"/>
          <w:szCs w:val="24"/>
          <w:lang w:eastAsia="it-IT"/>
        </w:rPr>
        <w:t>Brentani</w:t>
      </w:r>
      <w:proofErr w:type="spellEnd"/>
      <w:r w:rsidRPr="009963BC">
        <w:rPr>
          <w:rFonts w:ascii="Times New Roman" w:eastAsia="Times New Roman" w:hAnsi="Times New Roman" w:cs="Times New Roman"/>
          <w:sz w:val="24"/>
          <w:szCs w:val="24"/>
          <w:lang w:eastAsia="it-IT"/>
        </w:rPr>
        <w:t xml:space="preserve"> ha dato vita a un polo espositivo subito assurto a stella di prima grandezza nel sistema museale di Milano. Ne beneficia la piazza che vede accresciuta la vitalità culturale e i suoi valori civili.</w:t>
      </w:r>
    </w:p>
    <w:p w:rsidR="009963BC" w:rsidRPr="009963BC" w:rsidRDefault="009963BC" w:rsidP="009963BC">
      <w:pPr>
        <w:spacing w:line="240" w:lineRule="auto"/>
        <w:jc w:val="center"/>
        <w:rPr>
          <w:rFonts w:ascii="Times New Roman" w:eastAsia="Times New Roman" w:hAnsi="Times New Roman" w:cs="Times New Roman"/>
          <w:sz w:val="24"/>
          <w:szCs w:val="24"/>
          <w:lang w:eastAsia="it-IT"/>
        </w:rPr>
      </w:pPr>
      <w:r>
        <w:rPr>
          <w:rFonts w:ascii="Times New Roman" w:eastAsia="Times New Roman" w:hAnsi="Times New Roman" w:cs="Times New Roman"/>
          <w:noProof/>
          <w:color w:val="0000FF"/>
          <w:sz w:val="24"/>
          <w:szCs w:val="24"/>
          <w:lang w:eastAsia="it-IT"/>
        </w:rPr>
        <w:drawing>
          <wp:inline distT="0" distB="0" distL="0" distR="0">
            <wp:extent cx="1905000" cy="1885950"/>
            <wp:effectExtent l="19050" t="0" r="0" b="0"/>
            <wp:docPr id="4" name="Immagine 4" descr="http://3.bp.blogspot.com/-AcLSRl5J8iI/VQhjeY-249I/AAAAAAAAG6k/fRQCzZtcYOc/s1600/Milano-Piazza-Scala-A.png">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3.bp.blogspot.com/-AcLSRl5J8iI/VQhjeY-249I/AAAAAAAAG6k/fRQCzZtcYOc/s1600/Milano-Piazza-Scala-A.png">
                      <a:hlinkClick r:id="rId10"/>
                    </pic:cNvPr>
                    <pic:cNvPicPr>
                      <a:picLocks noChangeAspect="1" noChangeArrowheads="1"/>
                    </pic:cNvPicPr>
                  </pic:nvPicPr>
                  <pic:blipFill>
                    <a:blip r:embed="rId11" cstate="print"/>
                    <a:srcRect/>
                    <a:stretch>
                      <a:fillRect/>
                    </a:stretch>
                  </pic:blipFill>
                  <pic:spPr bwMode="auto">
                    <a:xfrm>
                      <a:off x="0" y="0"/>
                      <a:ext cx="1905000" cy="1885950"/>
                    </a:xfrm>
                    <a:prstGeom prst="rect">
                      <a:avLst/>
                    </a:prstGeom>
                    <a:noFill/>
                    <a:ln w="9525">
                      <a:noFill/>
                      <a:miter lim="800000"/>
                      <a:headEnd/>
                      <a:tailEnd/>
                    </a:ln>
                  </pic:spPr>
                </pic:pic>
              </a:graphicData>
            </a:graphic>
          </wp:inline>
        </w:drawing>
      </w:r>
    </w:p>
    <w:p w:rsidR="009963BC" w:rsidRPr="009963BC" w:rsidRDefault="009963BC" w:rsidP="009963BC">
      <w:pPr>
        <w:spacing w:after="240" w:line="240" w:lineRule="auto"/>
        <w:rPr>
          <w:rFonts w:ascii="Times New Roman" w:eastAsia="Times New Roman" w:hAnsi="Times New Roman" w:cs="Times New Roman"/>
          <w:sz w:val="24"/>
          <w:szCs w:val="24"/>
          <w:lang w:eastAsia="it-IT"/>
        </w:rPr>
      </w:pPr>
      <w:r w:rsidRPr="009963BC">
        <w:rPr>
          <w:rFonts w:ascii="Times New Roman" w:eastAsia="Times New Roman" w:hAnsi="Times New Roman" w:cs="Times New Roman"/>
          <w:sz w:val="24"/>
          <w:szCs w:val="24"/>
          <w:lang w:eastAsia="it-IT"/>
        </w:rPr>
        <w:t xml:space="preserve">Piazza della Scala è suscettibile di miglioramenti? Certamente (anche se, in una graduatoria degli spazi aperti pubblici a Milano bisognosi di interventi, questo sarebbe in fondo alla lista). Si vuole che il Teatro della Scala e le Gallerie d’Italia siano più integrati all’invaso della Piazza? Si può fare, ma senza mettere in discussione ciò che è già configurato in modo soddisfacente. Mi riferisco alla sistemazione operata da Paolo Portoghesi (1989-2000) che ha saggiamente reinterpretato l’impianto ottocentesco, ponendo fine alla triste vicenda che fino agli anni sessanta aveva ridotto la piazza a un orribile deposito di autoveicoli. Basterebbe eliminare l’assurdo parcheggio residuo a fianco della Scala e ridurre al minimo indispensabile il transito veicolare per via Case rotte e piazza </w:t>
      </w:r>
      <w:proofErr w:type="spellStart"/>
      <w:r w:rsidRPr="009963BC">
        <w:rPr>
          <w:rFonts w:ascii="Times New Roman" w:eastAsia="Times New Roman" w:hAnsi="Times New Roman" w:cs="Times New Roman"/>
          <w:sz w:val="24"/>
          <w:szCs w:val="24"/>
          <w:lang w:eastAsia="it-IT"/>
        </w:rPr>
        <w:t>Mattioli</w:t>
      </w:r>
      <w:proofErr w:type="spellEnd"/>
      <w:r w:rsidRPr="009963BC">
        <w:rPr>
          <w:rFonts w:ascii="Times New Roman" w:eastAsia="Times New Roman" w:hAnsi="Times New Roman" w:cs="Times New Roman"/>
          <w:sz w:val="24"/>
          <w:szCs w:val="24"/>
          <w:lang w:eastAsia="it-IT"/>
        </w:rPr>
        <w:t xml:space="preserve">, </w:t>
      </w:r>
      <w:r w:rsidRPr="009963BC">
        <w:rPr>
          <w:rFonts w:ascii="Times New Roman" w:eastAsia="Times New Roman" w:hAnsi="Times New Roman" w:cs="Times New Roman"/>
          <w:sz w:val="24"/>
          <w:szCs w:val="24"/>
          <w:lang w:eastAsia="it-IT"/>
        </w:rPr>
        <w:lastRenderedPageBreak/>
        <w:t>proseguendo sul lato settentrionale, nei materiali e nelle cromie, il lavoro di Portoghesi, che sarebbe insensato disfare.</w:t>
      </w:r>
    </w:p>
    <w:p w:rsidR="009963BC" w:rsidRPr="009963BC" w:rsidRDefault="009963BC" w:rsidP="009963BC">
      <w:pPr>
        <w:spacing w:line="240" w:lineRule="auto"/>
        <w:jc w:val="center"/>
        <w:rPr>
          <w:rFonts w:ascii="Times New Roman" w:eastAsia="Times New Roman" w:hAnsi="Times New Roman" w:cs="Times New Roman"/>
          <w:sz w:val="24"/>
          <w:szCs w:val="24"/>
          <w:lang w:eastAsia="it-IT"/>
        </w:rPr>
      </w:pPr>
      <w:r>
        <w:rPr>
          <w:rFonts w:ascii="Times New Roman" w:eastAsia="Times New Roman" w:hAnsi="Times New Roman" w:cs="Times New Roman"/>
          <w:noProof/>
          <w:color w:val="0000FF"/>
          <w:sz w:val="24"/>
          <w:szCs w:val="24"/>
          <w:lang w:eastAsia="it-IT"/>
        </w:rPr>
        <w:drawing>
          <wp:inline distT="0" distB="0" distL="0" distR="0">
            <wp:extent cx="1905000" cy="1533525"/>
            <wp:effectExtent l="19050" t="0" r="0" b="0"/>
            <wp:docPr id="5" name="Immagine 5" descr="http://1.bp.blogspot.com/-JSkzpqI9yKs/VQhlwUZI9AI/AAAAAAAAG6w/Tlw_vAJO0xs/s1600/Milano-Piazza-Scala-C.png">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1.bp.blogspot.com/-JSkzpqI9yKs/VQhlwUZI9AI/AAAAAAAAG6w/Tlw_vAJO0xs/s1600/Milano-Piazza-Scala-C.png">
                      <a:hlinkClick r:id="rId12"/>
                    </pic:cNvPr>
                    <pic:cNvPicPr>
                      <a:picLocks noChangeAspect="1" noChangeArrowheads="1"/>
                    </pic:cNvPicPr>
                  </pic:nvPicPr>
                  <pic:blipFill>
                    <a:blip r:embed="rId13" cstate="print"/>
                    <a:srcRect/>
                    <a:stretch>
                      <a:fillRect/>
                    </a:stretch>
                  </pic:blipFill>
                  <pic:spPr bwMode="auto">
                    <a:xfrm>
                      <a:off x="0" y="0"/>
                      <a:ext cx="1905000" cy="1533525"/>
                    </a:xfrm>
                    <a:prstGeom prst="rect">
                      <a:avLst/>
                    </a:prstGeom>
                    <a:noFill/>
                    <a:ln w="9525">
                      <a:noFill/>
                      <a:miter lim="800000"/>
                      <a:headEnd/>
                      <a:tailEnd/>
                    </a:ln>
                  </pic:spPr>
                </pic:pic>
              </a:graphicData>
            </a:graphic>
          </wp:inline>
        </w:drawing>
      </w:r>
    </w:p>
    <w:p w:rsidR="009963BC" w:rsidRPr="009963BC" w:rsidRDefault="009963BC" w:rsidP="009963BC">
      <w:pPr>
        <w:spacing w:line="240" w:lineRule="auto"/>
        <w:rPr>
          <w:rFonts w:ascii="Times New Roman" w:eastAsia="Times New Roman" w:hAnsi="Times New Roman" w:cs="Times New Roman"/>
          <w:sz w:val="24"/>
          <w:szCs w:val="24"/>
          <w:lang w:eastAsia="it-IT"/>
        </w:rPr>
      </w:pPr>
      <w:r w:rsidRPr="009963BC">
        <w:rPr>
          <w:rFonts w:ascii="Times New Roman" w:eastAsia="Times New Roman" w:hAnsi="Times New Roman" w:cs="Times New Roman"/>
          <w:sz w:val="24"/>
          <w:szCs w:val="24"/>
          <w:lang w:eastAsia="it-IT"/>
        </w:rPr>
        <w:t xml:space="preserve">Un’attenzione particolare andrebbe riservata a piazza </w:t>
      </w:r>
      <w:proofErr w:type="spellStart"/>
      <w:r w:rsidRPr="009963BC">
        <w:rPr>
          <w:rFonts w:ascii="Times New Roman" w:eastAsia="Times New Roman" w:hAnsi="Times New Roman" w:cs="Times New Roman"/>
          <w:sz w:val="24"/>
          <w:szCs w:val="24"/>
          <w:lang w:eastAsia="it-IT"/>
        </w:rPr>
        <w:t>Mattioli</w:t>
      </w:r>
      <w:proofErr w:type="spellEnd"/>
      <w:r w:rsidRPr="009963BC">
        <w:rPr>
          <w:rFonts w:ascii="Times New Roman" w:eastAsia="Times New Roman" w:hAnsi="Times New Roman" w:cs="Times New Roman"/>
          <w:sz w:val="24"/>
          <w:szCs w:val="24"/>
          <w:lang w:eastAsia="it-IT"/>
        </w:rPr>
        <w:t xml:space="preserve">, ridotta in condizioni penose anche grazie a </w:t>
      </w:r>
      <w:proofErr w:type="spellStart"/>
      <w:r w:rsidRPr="009963BC">
        <w:rPr>
          <w:rFonts w:ascii="Times New Roman" w:eastAsia="Times New Roman" w:hAnsi="Times New Roman" w:cs="Times New Roman"/>
          <w:sz w:val="24"/>
          <w:szCs w:val="24"/>
          <w:lang w:eastAsia="it-IT"/>
        </w:rPr>
        <w:t>BikeMi</w:t>
      </w:r>
      <w:proofErr w:type="spellEnd"/>
      <w:r w:rsidRPr="009963BC">
        <w:rPr>
          <w:rFonts w:ascii="Times New Roman" w:eastAsia="Times New Roman" w:hAnsi="Times New Roman" w:cs="Times New Roman"/>
          <w:sz w:val="24"/>
          <w:szCs w:val="24"/>
          <w:lang w:eastAsia="it-IT"/>
        </w:rPr>
        <w:t xml:space="preserve">, il servizio pubblico di biciclette in condivisione del Comune che qui ha recentemente addossato una delle sue infilate di bici al nobile fianco di S. Fedele, come si trattasse di un retro. In questo spazio, a completamento dell’opera di Beltrami, Piero </w:t>
      </w:r>
      <w:proofErr w:type="spellStart"/>
      <w:r w:rsidRPr="009963BC">
        <w:rPr>
          <w:rFonts w:ascii="Times New Roman" w:eastAsia="Times New Roman" w:hAnsi="Times New Roman" w:cs="Times New Roman"/>
          <w:sz w:val="24"/>
          <w:szCs w:val="24"/>
          <w:lang w:eastAsia="it-IT"/>
        </w:rPr>
        <w:t>Portaluppi</w:t>
      </w:r>
      <w:proofErr w:type="spellEnd"/>
      <w:r w:rsidRPr="009963BC">
        <w:rPr>
          <w:rFonts w:ascii="Times New Roman" w:eastAsia="Times New Roman" w:hAnsi="Times New Roman" w:cs="Times New Roman"/>
          <w:sz w:val="24"/>
          <w:szCs w:val="24"/>
          <w:lang w:eastAsia="it-IT"/>
        </w:rPr>
        <w:t xml:space="preserve"> ha prodotto uno dei suoi lavori migliori dialogando con le preesistenze. Si tratta di rinsaldare quell’interlocuzione e farla lievitare. In altri termini è qui che si dovrebbe concentrare l’attenzione dei partecipanti al concorso d’idee promosso da </w:t>
      </w:r>
      <w:proofErr w:type="spellStart"/>
      <w:r w:rsidRPr="009963BC">
        <w:rPr>
          <w:rFonts w:ascii="Times New Roman" w:eastAsia="Times New Roman" w:hAnsi="Times New Roman" w:cs="Times New Roman"/>
          <w:sz w:val="24"/>
          <w:szCs w:val="24"/>
          <w:lang w:eastAsia="it-IT"/>
        </w:rPr>
        <w:t>IntesaSanPaolo</w:t>
      </w:r>
      <w:proofErr w:type="spellEnd"/>
      <w:r w:rsidRPr="009963BC">
        <w:rPr>
          <w:rFonts w:ascii="Times New Roman" w:eastAsia="Times New Roman" w:hAnsi="Times New Roman" w:cs="Times New Roman"/>
          <w:sz w:val="24"/>
          <w:szCs w:val="24"/>
          <w:lang w:eastAsia="it-IT"/>
        </w:rPr>
        <w:t xml:space="preserve"> e dal Comune di Milano: in questa sfida di fondare un luogo che della piazza ha ora solo il nome, facendone la prosecuzione della piazza maggiore. Raffaele </w:t>
      </w:r>
      <w:proofErr w:type="spellStart"/>
      <w:r w:rsidRPr="009963BC">
        <w:rPr>
          <w:rFonts w:ascii="Times New Roman" w:eastAsia="Times New Roman" w:hAnsi="Times New Roman" w:cs="Times New Roman"/>
          <w:sz w:val="24"/>
          <w:szCs w:val="24"/>
          <w:lang w:eastAsia="it-IT"/>
        </w:rPr>
        <w:t>Mattioli</w:t>
      </w:r>
      <w:proofErr w:type="spellEnd"/>
      <w:r w:rsidRPr="009963BC">
        <w:rPr>
          <w:rFonts w:ascii="Times New Roman" w:eastAsia="Times New Roman" w:hAnsi="Times New Roman" w:cs="Times New Roman"/>
          <w:sz w:val="24"/>
          <w:szCs w:val="24"/>
          <w:lang w:eastAsia="it-IT"/>
        </w:rPr>
        <w:t xml:space="preserve"> se lo merita.</w:t>
      </w:r>
    </w:p>
    <w:p w:rsidR="00502818" w:rsidRDefault="00502818"/>
    <w:sectPr w:rsidR="00502818" w:rsidSect="00502818">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revisionView w:inkAnnotations="0"/>
  <w:defaultTabStop w:val="708"/>
  <w:hyphenationZone w:val="283"/>
  <w:characterSpacingControl w:val="doNotCompress"/>
  <w:compat/>
  <w:rsids>
    <w:rsidRoot w:val="009963BC"/>
    <w:rsid w:val="002E3EDE"/>
    <w:rsid w:val="0034023C"/>
    <w:rsid w:val="00502818"/>
    <w:rsid w:val="008808A3"/>
    <w:rsid w:val="009963BC"/>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502818"/>
  </w:style>
  <w:style w:type="paragraph" w:styleId="Titolo3">
    <w:name w:val="heading 3"/>
    <w:basedOn w:val="Normale"/>
    <w:link w:val="Titolo3Carattere"/>
    <w:uiPriority w:val="9"/>
    <w:qFormat/>
    <w:rsid w:val="009963BC"/>
    <w:pPr>
      <w:spacing w:before="100" w:beforeAutospacing="1" w:after="100" w:afterAutospacing="1" w:line="240" w:lineRule="auto"/>
      <w:outlineLvl w:val="2"/>
    </w:pPr>
    <w:rPr>
      <w:rFonts w:ascii="Times New Roman" w:eastAsia="Times New Roman" w:hAnsi="Times New Roman" w:cs="Times New Roman"/>
      <w:b/>
      <w:bCs/>
      <w:sz w:val="27"/>
      <w:szCs w:val="27"/>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3Carattere">
    <w:name w:val="Titolo 3 Carattere"/>
    <w:basedOn w:val="Carpredefinitoparagrafo"/>
    <w:link w:val="Titolo3"/>
    <w:uiPriority w:val="9"/>
    <w:rsid w:val="009963BC"/>
    <w:rPr>
      <w:rFonts w:ascii="Times New Roman" w:eastAsia="Times New Roman" w:hAnsi="Times New Roman" w:cs="Times New Roman"/>
      <w:b/>
      <w:bCs/>
      <w:sz w:val="27"/>
      <w:szCs w:val="27"/>
      <w:lang w:eastAsia="it-IT"/>
    </w:rPr>
  </w:style>
  <w:style w:type="character" w:customStyle="1" w:styleId="authortext">
    <w:name w:val="authortext"/>
    <w:basedOn w:val="Carpredefinitoparagrafo"/>
    <w:rsid w:val="009963BC"/>
  </w:style>
  <w:style w:type="character" w:styleId="Collegamentoipertestuale">
    <w:name w:val="Hyperlink"/>
    <w:basedOn w:val="Carpredefinitoparagrafo"/>
    <w:uiPriority w:val="99"/>
    <w:semiHidden/>
    <w:unhideWhenUsed/>
    <w:rsid w:val="009963BC"/>
    <w:rPr>
      <w:color w:val="0000FF"/>
      <w:u w:val="single"/>
    </w:rPr>
  </w:style>
  <w:style w:type="character" w:customStyle="1" w:styleId="datetext">
    <w:name w:val="datetext"/>
    <w:basedOn w:val="Carpredefinitoparagrafo"/>
    <w:rsid w:val="009963BC"/>
  </w:style>
  <w:style w:type="character" w:customStyle="1" w:styleId="fbshares-count">
    <w:name w:val="fbshares-count"/>
    <w:basedOn w:val="Carpredefinitoparagrafo"/>
    <w:rsid w:val="009963BC"/>
  </w:style>
  <w:style w:type="character" w:customStyle="1" w:styleId="comment-count">
    <w:name w:val="comment-count"/>
    <w:basedOn w:val="Carpredefinitoparagrafo"/>
    <w:rsid w:val="009963BC"/>
  </w:style>
</w:styles>
</file>

<file path=word/webSettings.xml><?xml version="1.0" encoding="utf-8"?>
<w:webSettings xmlns:r="http://schemas.openxmlformats.org/officeDocument/2006/relationships" xmlns:w="http://schemas.openxmlformats.org/wordprocessingml/2006/main">
  <w:divs>
    <w:div w:id="395277809">
      <w:bodyDiv w:val="1"/>
      <w:marLeft w:val="0"/>
      <w:marRight w:val="0"/>
      <w:marTop w:val="0"/>
      <w:marBottom w:val="0"/>
      <w:divBdr>
        <w:top w:val="none" w:sz="0" w:space="0" w:color="auto"/>
        <w:left w:val="none" w:sz="0" w:space="0" w:color="auto"/>
        <w:bottom w:val="none" w:sz="0" w:space="0" w:color="auto"/>
        <w:right w:val="none" w:sz="0" w:space="0" w:color="auto"/>
      </w:divBdr>
      <w:divsChild>
        <w:div w:id="111215759">
          <w:marLeft w:val="0"/>
          <w:marRight w:val="0"/>
          <w:marTop w:val="0"/>
          <w:marBottom w:val="0"/>
          <w:divBdr>
            <w:top w:val="none" w:sz="0" w:space="0" w:color="auto"/>
            <w:left w:val="none" w:sz="0" w:space="0" w:color="auto"/>
            <w:bottom w:val="none" w:sz="0" w:space="0" w:color="auto"/>
            <w:right w:val="none" w:sz="0" w:space="0" w:color="auto"/>
          </w:divBdr>
          <w:divsChild>
            <w:div w:id="90584831">
              <w:marLeft w:val="0"/>
              <w:marRight w:val="0"/>
              <w:marTop w:val="0"/>
              <w:marBottom w:val="0"/>
              <w:divBdr>
                <w:top w:val="none" w:sz="0" w:space="0" w:color="auto"/>
                <w:left w:val="none" w:sz="0" w:space="0" w:color="auto"/>
                <w:bottom w:val="none" w:sz="0" w:space="0" w:color="auto"/>
                <w:right w:val="none" w:sz="0" w:space="0" w:color="auto"/>
              </w:divBdr>
            </w:div>
            <w:div w:id="1570460204">
              <w:marLeft w:val="0"/>
              <w:marRight w:val="0"/>
              <w:marTop w:val="0"/>
              <w:marBottom w:val="0"/>
              <w:divBdr>
                <w:top w:val="none" w:sz="0" w:space="0" w:color="auto"/>
                <w:left w:val="none" w:sz="0" w:space="0" w:color="auto"/>
                <w:bottom w:val="none" w:sz="0" w:space="0" w:color="auto"/>
                <w:right w:val="none" w:sz="0" w:space="0" w:color="auto"/>
              </w:divBdr>
            </w:div>
          </w:divsChild>
        </w:div>
        <w:div w:id="18414629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4.png"/><Relationship Id="rId3" Type="http://schemas.openxmlformats.org/officeDocument/2006/relationships/webSettings" Target="webSettings.xml"/><Relationship Id="rId7" Type="http://schemas.openxmlformats.org/officeDocument/2006/relationships/hyperlink" Target="http://www.eddyburg.it/2015/03/piazza-scala-gli-errori-da-evitare-per.html" TargetMode="External"/><Relationship Id="rId12" Type="http://schemas.openxmlformats.org/officeDocument/2006/relationships/hyperlink" Target="http://1.bp.blogspot.com/-JSkzpqI9yKs/VQhlwUZI9AI/AAAAAAAAG6w/Tlw_vAJO0xs/s1600/Milano-Piazza-Scala-C.pn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3.png"/><Relationship Id="rId5" Type="http://schemas.openxmlformats.org/officeDocument/2006/relationships/hyperlink" Target="http://3.bp.blogspot.com/-BOoZlHyCJoI/VQhhrTkdGjI/AAAAAAAAG6Y/pFiFmpxsLgk/s1600/Milano-Piazza-Scala-A_100.png" TargetMode="External"/><Relationship Id="rId15" Type="http://schemas.openxmlformats.org/officeDocument/2006/relationships/theme" Target="theme/theme1.xml"/><Relationship Id="rId10" Type="http://schemas.openxmlformats.org/officeDocument/2006/relationships/hyperlink" Target="http://3.bp.blogspot.com/-AcLSRl5J8iI/VQhjeY-249I/AAAAAAAAG6k/fRQCzZtcYOc/s1600/Milano-Piazza-Scala-A.png" TargetMode="External"/><Relationship Id="rId4" Type="http://schemas.openxmlformats.org/officeDocument/2006/relationships/hyperlink" Target="http://www.eddyburg.it/search/label/autore:Giancarlo%20Consonni" TargetMode="External"/><Relationship Id="rId9" Type="http://schemas.openxmlformats.org/officeDocument/2006/relationships/hyperlink" Target="http://www.eddyburg.it/2015/03/piazza-scala-gli-errori-da-evitare-per.html" TargetMode="External"/><Relationship Id="rId1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612</Words>
  <Characters>3489</Characters>
  <Application>Microsoft Office Word</Application>
  <DocSecurity>0</DocSecurity>
  <Lines>29</Lines>
  <Paragraphs>8</Paragraphs>
  <ScaleCrop>false</ScaleCrop>
  <Company>Acer</Company>
  <LinksUpToDate>false</LinksUpToDate>
  <CharactersWithSpaces>4093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Valued Acer Customer</dc:creator>
  <cp:keywords/>
  <dc:description/>
  <cp:lastModifiedBy>Valued Acer Customer</cp:lastModifiedBy>
  <cp:revision>1</cp:revision>
  <dcterms:created xsi:type="dcterms:W3CDTF">2015-03-19T09:16:00Z</dcterms:created>
  <dcterms:modified xsi:type="dcterms:W3CDTF">2015-03-19T09:17:00Z</dcterms:modified>
</cp:coreProperties>
</file>