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0794" w:rsidRPr="003D0794" w:rsidRDefault="003D0794" w:rsidP="003D0794">
      <w:pPr>
        <w:spacing w:after="0"/>
        <w:jc w:val="both"/>
        <w:rPr>
          <w:rFonts w:ascii="Palatino Linotype" w:hAnsi="Palatino Linotype"/>
          <w:b/>
          <w:sz w:val="24"/>
          <w:szCs w:val="24"/>
        </w:rPr>
      </w:pPr>
      <w:r w:rsidRPr="003D0794">
        <w:rPr>
          <w:rFonts w:ascii="Palatino Linotype" w:hAnsi="Palatino Linotype"/>
          <w:b/>
          <w:sz w:val="24"/>
          <w:szCs w:val="24"/>
        </w:rPr>
        <w:t>Ancora su Piazza Verdi a La Spezia</w:t>
      </w:r>
    </w:p>
    <w:p w:rsidR="003D0794" w:rsidRPr="003D0794" w:rsidRDefault="003D0794" w:rsidP="003D0794">
      <w:pPr>
        <w:spacing w:after="0"/>
        <w:jc w:val="both"/>
        <w:rPr>
          <w:rFonts w:ascii="Palatino Linotype" w:hAnsi="Palatino Linotype"/>
          <w:b/>
          <w:sz w:val="20"/>
          <w:szCs w:val="20"/>
        </w:rPr>
      </w:pPr>
      <w:r w:rsidRPr="003D0794">
        <w:rPr>
          <w:rFonts w:ascii="Palatino Linotype" w:hAnsi="Palatino Linotype"/>
          <w:b/>
          <w:sz w:val="20"/>
          <w:szCs w:val="20"/>
        </w:rPr>
        <w:t xml:space="preserve">di </w:t>
      </w:r>
    </w:p>
    <w:p w:rsidR="003D0794" w:rsidRDefault="003D0794" w:rsidP="003D0794">
      <w:pPr>
        <w:jc w:val="both"/>
        <w:rPr>
          <w:rFonts w:ascii="Palatino Linotype" w:hAnsi="Palatino Linotype"/>
          <w:b/>
          <w:sz w:val="20"/>
          <w:szCs w:val="20"/>
        </w:rPr>
      </w:pPr>
      <w:r w:rsidRPr="003D0794">
        <w:rPr>
          <w:rFonts w:ascii="Palatino Linotype" w:hAnsi="Palatino Linotype"/>
          <w:b/>
          <w:sz w:val="20"/>
          <w:szCs w:val="20"/>
        </w:rPr>
        <w:t>Ettore Maria Mazzola</w:t>
      </w:r>
    </w:p>
    <w:p w:rsidR="003D0794" w:rsidRPr="003D0794" w:rsidRDefault="003D0794" w:rsidP="003D0794">
      <w:pPr>
        <w:jc w:val="both"/>
        <w:rPr>
          <w:rFonts w:ascii="Palatino Linotype" w:hAnsi="Palatino Linotype"/>
          <w:b/>
          <w:sz w:val="20"/>
          <w:szCs w:val="20"/>
        </w:rPr>
      </w:pPr>
    </w:p>
    <w:p w:rsidR="003D0794" w:rsidRPr="003D0794" w:rsidRDefault="003D0794" w:rsidP="003D0794">
      <w:pPr>
        <w:jc w:val="both"/>
        <w:rPr>
          <w:rFonts w:ascii="Palatino Linotype" w:hAnsi="Palatino Linotype"/>
          <w:sz w:val="24"/>
          <w:szCs w:val="24"/>
        </w:rPr>
      </w:pPr>
      <w:r w:rsidRPr="003D0794">
        <w:rPr>
          <w:rFonts w:ascii="Palatino Linotype" w:hAnsi="Palatino Linotype"/>
          <w:sz w:val="24"/>
          <w:szCs w:val="24"/>
        </w:rPr>
        <w:t>Sulla polemica in atto per Piazza Verdi a La Spezia</w:t>
      </w:r>
      <w:r w:rsidR="00AA5E86">
        <w:rPr>
          <w:rFonts w:ascii="Palatino Linotype" w:hAnsi="Palatino Linotype"/>
          <w:sz w:val="24"/>
          <w:szCs w:val="24"/>
        </w:rPr>
        <w:t>, sulla quale mi sono già espresso a</w:t>
      </w:r>
      <w:r w:rsidRPr="003D0794">
        <w:rPr>
          <w:rFonts w:ascii="Palatino Linotype" w:hAnsi="Palatino Linotype"/>
          <w:sz w:val="24"/>
          <w:szCs w:val="24"/>
        </w:rPr>
        <w:t xml:space="preserve"> dicembre (</w:t>
      </w:r>
      <w:hyperlink r:id="rId4" w:history="1">
        <w:r w:rsidRPr="003D0794">
          <w:rPr>
            <w:rStyle w:val="Collegamentoipertestuale"/>
            <w:rFonts w:ascii="Palatino Linotype" w:hAnsi="Palatino Linotype"/>
            <w:sz w:val="24"/>
            <w:szCs w:val="24"/>
          </w:rPr>
          <w:t>http://www.de-architectura.com/2012/12/sulla-presunta-riqualificazione.html</w:t>
        </w:r>
      </w:hyperlink>
      <w:r w:rsidRPr="003D0794">
        <w:rPr>
          <w:rFonts w:ascii="Palatino Linotype" w:hAnsi="Palatino Linotype"/>
          <w:sz w:val="24"/>
          <w:szCs w:val="24"/>
        </w:rPr>
        <w:t xml:space="preserve">) </w:t>
      </w:r>
      <w:r w:rsidR="00AA5E86">
        <w:rPr>
          <w:rFonts w:ascii="Palatino Linotype" w:hAnsi="Palatino Linotype"/>
          <w:sz w:val="24"/>
          <w:szCs w:val="24"/>
        </w:rPr>
        <w:t>e in un’</w:t>
      </w:r>
      <w:r w:rsidRPr="003D0794">
        <w:rPr>
          <w:rFonts w:ascii="Palatino Linotype" w:hAnsi="Palatino Linotype"/>
          <w:sz w:val="24"/>
          <w:szCs w:val="24"/>
        </w:rPr>
        <w:t xml:space="preserve">intervista di </w:t>
      </w:r>
      <w:r w:rsidR="00AA5E86">
        <w:rPr>
          <w:rFonts w:ascii="Palatino Linotype" w:hAnsi="Palatino Linotype"/>
          <w:sz w:val="24"/>
          <w:szCs w:val="24"/>
        </w:rPr>
        <w:t>qualche giorno fa</w:t>
      </w:r>
      <w:r w:rsidRPr="003D0794">
        <w:rPr>
          <w:rFonts w:ascii="Palatino Linotype" w:hAnsi="Palatino Linotype"/>
          <w:sz w:val="24"/>
          <w:szCs w:val="24"/>
        </w:rPr>
        <w:t xml:space="preserve"> (</w:t>
      </w:r>
      <w:hyperlink r:id="rId5" w:tgtFrame="_blank" w:history="1">
        <w:r w:rsidRPr="003D0794">
          <w:rPr>
            <w:rStyle w:val="Collegamentoipertestuale"/>
            <w:rFonts w:ascii="Palatino Linotype" w:hAnsi="Palatino Linotype" w:cs="Tahoma"/>
            <w:color w:val="3B5998"/>
            <w:sz w:val="24"/>
            <w:szCs w:val="24"/>
            <w:u w:val="none"/>
            <w:shd w:val="clear" w:color="auto" w:fill="FFFFFF"/>
          </w:rPr>
          <w:t>http://www.youtube.com/watch?v=RxuHS275UzQ</w:t>
        </w:r>
      </w:hyperlink>
      <w:r w:rsidRPr="003D0794">
        <w:rPr>
          <w:rFonts w:ascii="Palatino Linotype" w:hAnsi="Palatino Linotype"/>
          <w:sz w:val="24"/>
          <w:szCs w:val="24"/>
        </w:rPr>
        <w:t>)</w:t>
      </w:r>
      <w:r w:rsidR="00AA5E86">
        <w:rPr>
          <w:rFonts w:ascii="Palatino Linotype" w:hAnsi="Palatino Linotype"/>
          <w:sz w:val="24"/>
          <w:szCs w:val="24"/>
        </w:rPr>
        <w:t>, sento di dover aggiungere qualcosa.</w:t>
      </w:r>
    </w:p>
    <w:p w:rsidR="003D0794" w:rsidRPr="003D0794" w:rsidRDefault="00AA5E86" w:rsidP="003D0794">
      <w:pPr>
        <w:jc w:val="both"/>
        <w:rPr>
          <w:rFonts w:ascii="Palatino Linotype" w:hAnsi="Palatino Linotype"/>
          <w:sz w:val="24"/>
          <w:szCs w:val="24"/>
        </w:rPr>
      </w:pPr>
      <w:r>
        <w:rPr>
          <w:rFonts w:ascii="Palatino Linotype" w:hAnsi="Palatino Linotype"/>
          <w:sz w:val="24"/>
          <w:szCs w:val="24"/>
        </w:rPr>
        <w:t>Infatti, d</w:t>
      </w:r>
      <w:r w:rsidR="003D0794" w:rsidRPr="003D0794">
        <w:rPr>
          <w:rFonts w:ascii="Palatino Linotype" w:hAnsi="Palatino Linotype"/>
          <w:sz w:val="24"/>
          <w:szCs w:val="24"/>
        </w:rPr>
        <w:t xml:space="preserve">opo le parole di fuoco di Vittorio Sgarbi, condivisibili nel senso ma non nei modi, </w:t>
      </w:r>
      <w:r>
        <w:rPr>
          <w:rFonts w:ascii="Palatino Linotype" w:hAnsi="Palatino Linotype"/>
          <w:sz w:val="24"/>
          <w:szCs w:val="24"/>
        </w:rPr>
        <w:t xml:space="preserve">e </w:t>
      </w:r>
      <w:r w:rsidR="003D0794" w:rsidRPr="003D0794">
        <w:rPr>
          <w:rFonts w:ascii="Palatino Linotype" w:hAnsi="Palatino Linotype"/>
          <w:sz w:val="24"/>
          <w:szCs w:val="24"/>
        </w:rPr>
        <w:t xml:space="preserve">leggendo i commenti indignati di alcune persone, </w:t>
      </w:r>
      <w:r>
        <w:rPr>
          <w:rFonts w:ascii="Palatino Linotype" w:hAnsi="Palatino Linotype"/>
          <w:sz w:val="24"/>
          <w:szCs w:val="24"/>
        </w:rPr>
        <w:t>penso</w:t>
      </w:r>
      <w:r w:rsidR="003D0794" w:rsidRPr="003D0794">
        <w:rPr>
          <w:rFonts w:ascii="Palatino Linotype" w:hAnsi="Palatino Linotype"/>
          <w:sz w:val="24"/>
          <w:szCs w:val="24"/>
        </w:rPr>
        <w:t xml:space="preserve"> all’uso strumentale che potrebbe farsi della cosa, </w:t>
      </w:r>
      <w:r>
        <w:rPr>
          <w:rFonts w:ascii="Palatino Linotype" w:hAnsi="Palatino Linotype"/>
          <w:sz w:val="24"/>
          <w:szCs w:val="24"/>
        </w:rPr>
        <w:t>trasformando questa</w:t>
      </w:r>
      <w:r w:rsidR="003D0794" w:rsidRPr="003D0794">
        <w:rPr>
          <w:rFonts w:ascii="Palatino Linotype" w:hAnsi="Palatino Linotype"/>
          <w:sz w:val="24"/>
          <w:szCs w:val="24"/>
        </w:rPr>
        <w:t xml:space="preserve"> battaglia </w:t>
      </w:r>
      <w:r>
        <w:rPr>
          <w:rFonts w:ascii="Palatino Linotype" w:hAnsi="Palatino Linotype"/>
          <w:sz w:val="24"/>
          <w:szCs w:val="24"/>
        </w:rPr>
        <w:t>i</w:t>
      </w:r>
      <w:r w:rsidR="003D0794" w:rsidRPr="003D0794">
        <w:rPr>
          <w:rFonts w:ascii="Palatino Linotype" w:hAnsi="Palatino Linotype"/>
          <w:sz w:val="24"/>
          <w:szCs w:val="24"/>
        </w:rPr>
        <w:t>n un autogol.</w:t>
      </w:r>
    </w:p>
    <w:p w:rsidR="003D0794" w:rsidRPr="003D0794" w:rsidRDefault="00AA5E86" w:rsidP="003D0794">
      <w:pPr>
        <w:jc w:val="both"/>
        <w:rPr>
          <w:rFonts w:ascii="Palatino Linotype" w:hAnsi="Palatino Linotype"/>
          <w:sz w:val="24"/>
          <w:szCs w:val="24"/>
        </w:rPr>
      </w:pPr>
      <w:r>
        <w:rPr>
          <w:rFonts w:ascii="Palatino Linotype" w:hAnsi="Palatino Linotype"/>
          <w:sz w:val="24"/>
          <w:szCs w:val="24"/>
        </w:rPr>
        <w:t>Ritengo</w:t>
      </w:r>
      <w:r w:rsidR="003D0794" w:rsidRPr="003D0794">
        <w:rPr>
          <w:rFonts w:ascii="Palatino Linotype" w:hAnsi="Palatino Linotype"/>
          <w:sz w:val="24"/>
          <w:szCs w:val="24"/>
        </w:rPr>
        <w:t xml:space="preserve"> che un atteggiamento più moderato di quello di Sgarbi, nonché delle argomentazioni più solide delle parolacce</w:t>
      </w:r>
      <w:r>
        <w:rPr>
          <w:rFonts w:ascii="Palatino Linotype" w:hAnsi="Palatino Linotype"/>
          <w:sz w:val="24"/>
          <w:szCs w:val="24"/>
        </w:rPr>
        <w:t>,</w:t>
      </w:r>
      <w:r w:rsidR="003D0794" w:rsidRPr="003D0794">
        <w:rPr>
          <w:rFonts w:ascii="Palatino Linotype" w:hAnsi="Palatino Linotype"/>
          <w:sz w:val="24"/>
          <w:szCs w:val="24"/>
        </w:rPr>
        <w:t xml:space="preserve"> possano rendere la controparte più incline al dialogo. Agli spezzini suggerirei</w:t>
      </w:r>
      <w:r>
        <w:rPr>
          <w:rFonts w:ascii="Palatino Linotype" w:hAnsi="Palatino Linotype"/>
          <w:sz w:val="24"/>
          <w:szCs w:val="24"/>
        </w:rPr>
        <w:t xml:space="preserve"> quindi</w:t>
      </w:r>
      <w:r w:rsidR="003D0794" w:rsidRPr="003D0794">
        <w:rPr>
          <w:rFonts w:ascii="Palatino Linotype" w:hAnsi="Palatino Linotype"/>
          <w:sz w:val="24"/>
          <w:szCs w:val="24"/>
        </w:rPr>
        <w:t>, almeno per il momento, di non metterla sul "politico"</w:t>
      </w:r>
      <w:r>
        <w:rPr>
          <w:rFonts w:ascii="Palatino Linotype" w:hAnsi="Palatino Linotype"/>
          <w:sz w:val="24"/>
          <w:szCs w:val="24"/>
        </w:rPr>
        <w:t>,</w:t>
      </w:r>
      <w:r w:rsidR="003D0794" w:rsidRPr="003D0794">
        <w:rPr>
          <w:rFonts w:ascii="Palatino Linotype" w:hAnsi="Palatino Linotype"/>
          <w:sz w:val="24"/>
          <w:szCs w:val="24"/>
        </w:rPr>
        <w:t xml:space="preserve"> deviando il discorso dalla tutela di Piazza Verdi ad una campagna elettorale anti-sindaco (indipendentemente dalle sue responsabilità) …  anche questo p</w:t>
      </w:r>
      <w:r>
        <w:rPr>
          <w:rFonts w:ascii="Palatino Linotype" w:hAnsi="Palatino Linotype"/>
          <w:sz w:val="24"/>
          <w:szCs w:val="24"/>
        </w:rPr>
        <w:t>otrebbe</w:t>
      </w:r>
      <w:r w:rsidR="003D0794" w:rsidRPr="003D0794">
        <w:rPr>
          <w:rFonts w:ascii="Palatino Linotype" w:hAnsi="Palatino Linotype"/>
          <w:sz w:val="24"/>
          <w:szCs w:val="24"/>
        </w:rPr>
        <w:t xml:space="preserve"> irrigidire la controparte </w:t>
      </w:r>
      <w:r>
        <w:rPr>
          <w:rFonts w:ascii="Palatino Linotype" w:hAnsi="Palatino Linotype"/>
          <w:sz w:val="24"/>
          <w:szCs w:val="24"/>
        </w:rPr>
        <w:t xml:space="preserve">e </w:t>
      </w:r>
      <w:r w:rsidR="003D0794" w:rsidRPr="003D0794">
        <w:rPr>
          <w:rFonts w:ascii="Palatino Linotype" w:hAnsi="Palatino Linotype"/>
          <w:sz w:val="24"/>
          <w:szCs w:val="24"/>
        </w:rPr>
        <w:t>portare ad una sconfitta politica e culturale</w:t>
      </w:r>
      <w:r>
        <w:rPr>
          <w:rFonts w:ascii="Palatino Linotype" w:hAnsi="Palatino Linotype"/>
          <w:sz w:val="24"/>
          <w:szCs w:val="24"/>
        </w:rPr>
        <w:t xml:space="preserve">: lo </w:t>
      </w:r>
      <w:r w:rsidR="003D0794" w:rsidRPr="003D0794">
        <w:rPr>
          <w:rFonts w:ascii="Palatino Linotype" w:hAnsi="Palatino Linotype"/>
          <w:sz w:val="24"/>
          <w:szCs w:val="24"/>
        </w:rPr>
        <w:t xml:space="preserve">abbiamo visto in passato </w:t>
      </w:r>
      <w:r>
        <w:rPr>
          <w:rFonts w:ascii="Palatino Linotype" w:hAnsi="Palatino Linotype"/>
          <w:sz w:val="24"/>
          <w:szCs w:val="24"/>
        </w:rPr>
        <w:t>storie simili in tutta Italia</w:t>
      </w:r>
      <w:r w:rsidR="003D0794" w:rsidRPr="003D0794">
        <w:rPr>
          <w:rFonts w:ascii="Palatino Linotype" w:hAnsi="Palatino Linotype"/>
          <w:sz w:val="24"/>
          <w:szCs w:val="24"/>
        </w:rPr>
        <w:t>.</w:t>
      </w:r>
    </w:p>
    <w:p w:rsidR="003D0794" w:rsidRPr="003D0794" w:rsidRDefault="003D0794" w:rsidP="003D0794">
      <w:pPr>
        <w:jc w:val="both"/>
        <w:rPr>
          <w:rFonts w:ascii="Palatino Linotype" w:hAnsi="Palatino Linotype"/>
          <w:sz w:val="24"/>
          <w:szCs w:val="24"/>
        </w:rPr>
      </w:pPr>
      <w:r w:rsidRPr="003D0794">
        <w:rPr>
          <w:rFonts w:ascii="Palatino Linotype" w:hAnsi="Palatino Linotype"/>
          <w:sz w:val="24"/>
          <w:szCs w:val="24"/>
        </w:rPr>
        <w:t>A tal proposito, suggerisco quindi di leggere (e far leggere al S</w:t>
      </w:r>
      <w:r w:rsidR="00AA5E86">
        <w:rPr>
          <w:rFonts w:ascii="Palatino Linotype" w:hAnsi="Palatino Linotype"/>
          <w:sz w:val="24"/>
          <w:szCs w:val="24"/>
        </w:rPr>
        <w:t xml:space="preserve">indaco) questo breve aneddoto, </w:t>
      </w:r>
      <w:r w:rsidRPr="003D0794">
        <w:rPr>
          <w:rFonts w:ascii="Palatino Linotype" w:hAnsi="Palatino Linotype"/>
          <w:sz w:val="24"/>
          <w:szCs w:val="24"/>
        </w:rPr>
        <w:t>raccontato nell’aut</w:t>
      </w:r>
      <w:r w:rsidR="00AA5E86">
        <w:rPr>
          <w:rFonts w:ascii="Palatino Linotype" w:hAnsi="Palatino Linotype"/>
          <w:sz w:val="24"/>
          <w:szCs w:val="24"/>
        </w:rPr>
        <w:t xml:space="preserve">obiografia dell’arch. Armando </w:t>
      </w:r>
      <w:proofErr w:type="spellStart"/>
      <w:r w:rsidR="00AA5E86">
        <w:rPr>
          <w:rFonts w:ascii="Palatino Linotype" w:hAnsi="Palatino Linotype"/>
          <w:sz w:val="24"/>
          <w:szCs w:val="24"/>
        </w:rPr>
        <w:t>Brasini</w:t>
      </w:r>
      <w:proofErr w:type="spellEnd"/>
      <w:r w:rsidR="00AA5E86">
        <w:rPr>
          <w:rFonts w:ascii="Palatino Linotype" w:hAnsi="Palatino Linotype"/>
          <w:sz w:val="24"/>
          <w:szCs w:val="24"/>
        </w:rPr>
        <w:t xml:space="preserve"> </w:t>
      </w:r>
      <w:r w:rsidRPr="003D0794">
        <w:rPr>
          <w:rFonts w:ascii="Palatino Linotype" w:hAnsi="Palatino Linotype"/>
          <w:sz w:val="24"/>
          <w:szCs w:val="24"/>
        </w:rPr>
        <w:t>... sono certo che potrebbe aiutare il sindaco a tornare sui propri passi!</w:t>
      </w:r>
    </w:p>
    <w:p w:rsidR="003D0794" w:rsidRPr="003D0794" w:rsidRDefault="003D0794" w:rsidP="003D0794">
      <w:pPr>
        <w:jc w:val="both"/>
        <w:rPr>
          <w:rFonts w:ascii="Palatino Linotype" w:hAnsi="Palatino Linotype"/>
          <w:i/>
          <w:sz w:val="24"/>
          <w:szCs w:val="24"/>
        </w:rPr>
      </w:pPr>
      <w:r w:rsidRPr="003D0794">
        <w:rPr>
          <w:rFonts w:ascii="Palatino Linotype" w:hAnsi="Palatino Linotype"/>
          <w:i/>
          <w:sz w:val="24"/>
          <w:szCs w:val="24"/>
        </w:rPr>
        <w:t xml:space="preserve">«Ricorderò che al tempo in cui presentai a Mussolini i progetti della via Imperiale, della via del Mare, l’ingrandimento della Piazza dell’Ara </w:t>
      </w:r>
      <w:proofErr w:type="spellStart"/>
      <w:r w:rsidRPr="003D0794">
        <w:rPr>
          <w:rFonts w:ascii="Palatino Linotype" w:hAnsi="Palatino Linotype"/>
          <w:i/>
          <w:sz w:val="24"/>
          <w:szCs w:val="24"/>
        </w:rPr>
        <w:t>Coeli</w:t>
      </w:r>
      <w:proofErr w:type="spellEnd"/>
      <w:r w:rsidRPr="003D0794">
        <w:rPr>
          <w:rFonts w:ascii="Palatino Linotype" w:hAnsi="Palatino Linotype"/>
          <w:i/>
          <w:sz w:val="24"/>
          <w:szCs w:val="24"/>
        </w:rPr>
        <w:t xml:space="preserve"> (che venivano a formare un’unica visione con il complesso monumentale che circonda il Vittoria</w:t>
      </w:r>
      <w:r w:rsidR="004806DE">
        <w:rPr>
          <w:rFonts w:ascii="Palatino Linotype" w:hAnsi="Palatino Linotype"/>
          <w:i/>
          <w:sz w:val="24"/>
          <w:szCs w:val="24"/>
        </w:rPr>
        <w:t>no</w:t>
      </w:r>
      <w:r w:rsidRPr="003D0794">
        <w:rPr>
          <w:rFonts w:ascii="Palatino Linotype" w:hAnsi="Palatino Linotype"/>
          <w:i/>
          <w:sz w:val="24"/>
          <w:szCs w:val="24"/>
        </w:rPr>
        <w:t xml:space="preserve">), un giorno mi accorsi che tra il Palazzetto Venezia in Piazza San Marco e la via dell’Ara </w:t>
      </w:r>
      <w:proofErr w:type="spellStart"/>
      <w:r w:rsidRPr="003D0794">
        <w:rPr>
          <w:rFonts w:ascii="Palatino Linotype" w:hAnsi="Palatino Linotype"/>
          <w:i/>
          <w:sz w:val="24"/>
          <w:szCs w:val="24"/>
        </w:rPr>
        <w:t>Coeli</w:t>
      </w:r>
      <w:proofErr w:type="spellEnd"/>
      <w:r w:rsidRPr="003D0794">
        <w:rPr>
          <w:rFonts w:ascii="Palatino Linotype" w:hAnsi="Palatino Linotype"/>
          <w:i/>
          <w:sz w:val="24"/>
          <w:szCs w:val="24"/>
        </w:rPr>
        <w:t xml:space="preserve"> si allestiva un grande recinto che aveva l’apparenza di un cantiere edilizio. Meravigliato, per rendermi conto di quanto stava succedendo chiesi notizia in proposito al governatore di Roma, il Principe Boncompagni, il quale mi informò di aver ceduto l’area recintata alla “Confederazione dell’Industria” la quale avrebbe fatto costruire un grande edificio. Alle mie proteste mi fu risposto che non vi era più nulla da fare perché il progetto del costruendo palazzo era già stato approvato dai più eminenti architetti del consiglio superiore dei Lavori Pubblici, dal ministro Ricci e </w:t>
      </w:r>
      <w:proofErr w:type="spellStart"/>
      <w:r w:rsidRPr="003D0794">
        <w:rPr>
          <w:rFonts w:ascii="Palatino Linotype" w:hAnsi="Palatino Linotype"/>
          <w:i/>
          <w:sz w:val="24"/>
          <w:szCs w:val="24"/>
        </w:rPr>
        <w:t>financo</w:t>
      </w:r>
      <w:proofErr w:type="spellEnd"/>
      <w:r w:rsidRPr="003D0794">
        <w:rPr>
          <w:rFonts w:ascii="Palatino Linotype" w:hAnsi="Palatino Linotype"/>
          <w:i/>
          <w:sz w:val="24"/>
          <w:szCs w:val="24"/>
        </w:rPr>
        <w:t xml:space="preserve"> da Mussolini, il quale aveva firmato di suo pugno il progetto stesso. Posto di fronte al fatto compiuto scrissi una lettera vivacissima a Mussolini, facendo presente che l’approvazione da parte sua della costruzione di quel palazzo era in netto contrasto con quanto egli aveva approvato precedentemente, mentre lo stato di fatto veniva a compromettere irrimediabilmente l’intera zona. Mussolini rendendosi conto dell’errore mi fece </w:t>
      </w:r>
      <w:r w:rsidRPr="003D0794">
        <w:rPr>
          <w:rFonts w:ascii="Palatino Linotype" w:hAnsi="Palatino Linotype"/>
          <w:i/>
          <w:sz w:val="24"/>
          <w:szCs w:val="24"/>
        </w:rPr>
        <w:lastRenderedPageBreak/>
        <w:t>chiamare, mi ringraziò, ed accettò il mio consiglio; dopo di che diede ordine di sospendere l’inizio dei lavori e ciò permise di salvare la visione del Campidoglio e di tutto quanto lo circonda e che forma la più grande visione della romanità nelle sue epoche».</w:t>
      </w:r>
    </w:p>
    <w:p w:rsidR="003D0794" w:rsidRDefault="003D0794" w:rsidP="003D0794">
      <w:pPr>
        <w:jc w:val="both"/>
        <w:rPr>
          <w:rFonts w:ascii="Palatino Linotype" w:hAnsi="Palatino Linotype"/>
          <w:sz w:val="24"/>
          <w:szCs w:val="24"/>
        </w:rPr>
      </w:pPr>
      <w:r w:rsidRPr="003D0794">
        <w:rPr>
          <w:rFonts w:ascii="Palatino Linotype" w:hAnsi="Palatino Linotype"/>
          <w:sz w:val="24"/>
          <w:szCs w:val="24"/>
        </w:rPr>
        <w:t>Ebbene, l’arroganza e la presunzione di Mussolini sono rimaste impresse nella storia ("</w:t>
      </w:r>
      <w:r w:rsidRPr="003D0794">
        <w:rPr>
          <w:rFonts w:ascii="Palatino Linotype" w:hAnsi="Palatino Linotype"/>
          <w:i/>
          <w:sz w:val="24"/>
          <w:szCs w:val="24"/>
        </w:rPr>
        <w:t>io non sbaglio mai!</w:t>
      </w:r>
      <w:r w:rsidRPr="003D0794">
        <w:rPr>
          <w:rFonts w:ascii="Palatino Linotype" w:hAnsi="Palatino Linotype"/>
          <w:sz w:val="24"/>
          <w:szCs w:val="24"/>
        </w:rPr>
        <w:t>" era il suo motto)</w:t>
      </w:r>
      <w:r w:rsidR="00AA5E86">
        <w:rPr>
          <w:rFonts w:ascii="Palatino Linotype" w:hAnsi="Palatino Linotype"/>
          <w:sz w:val="24"/>
          <w:szCs w:val="24"/>
        </w:rPr>
        <w:t xml:space="preserve">; nonostante ciò questo </w:t>
      </w:r>
      <w:r w:rsidRPr="003D0794">
        <w:rPr>
          <w:rFonts w:ascii="Palatino Linotype" w:hAnsi="Palatino Linotype"/>
          <w:sz w:val="24"/>
          <w:szCs w:val="24"/>
        </w:rPr>
        <w:t xml:space="preserve">aneddoto ci mostra come, anche chi supponeva la sua perfezione, fosse in grado, in nome dell’amore per </w:t>
      </w:r>
      <w:r w:rsidR="00AA5E86">
        <w:rPr>
          <w:rFonts w:ascii="Palatino Linotype" w:hAnsi="Palatino Linotype"/>
          <w:sz w:val="24"/>
          <w:szCs w:val="24"/>
        </w:rPr>
        <w:t>la propria città</w:t>
      </w:r>
      <w:r w:rsidRPr="003D0794">
        <w:rPr>
          <w:rFonts w:ascii="Palatino Linotype" w:hAnsi="Palatino Linotype"/>
          <w:sz w:val="24"/>
          <w:szCs w:val="24"/>
        </w:rPr>
        <w:t>, di ammettere i propri sbagli</w:t>
      </w:r>
      <w:r w:rsidR="00AA5E86">
        <w:rPr>
          <w:rFonts w:ascii="Palatino Linotype" w:hAnsi="Palatino Linotype"/>
          <w:sz w:val="24"/>
          <w:szCs w:val="24"/>
        </w:rPr>
        <w:t>:</w:t>
      </w:r>
      <w:r w:rsidRPr="003D0794">
        <w:rPr>
          <w:rFonts w:ascii="Palatino Linotype" w:hAnsi="Palatino Linotype"/>
          <w:sz w:val="24"/>
          <w:szCs w:val="24"/>
        </w:rPr>
        <w:t xml:space="preserve"> Se un dittatore del calibro del duce fu in grado di tornare sui propri passi, perché un sindaco democratico </w:t>
      </w:r>
      <w:r w:rsidR="00AA5E86">
        <w:rPr>
          <w:rFonts w:ascii="Palatino Linotype" w:hAnsi="Palatino Linotype"/>
          <w:sz w:val="24"/>
          <w:szCs w:val="24"/>
        </w:rPr>
        <w:t xml:space="preserve">del XXI secolo </w:t>
      </w:r>
      <w:r w:rsidRPr="003D0794">
        <w:rPr>
          <w:rFonts w:ascii="Palatino Linotype" w:hAnsi="Palatino Linotype"/>
          <w:sz w:val="24"/>
          <w:szCs w:val="24"/>
        </w:rPr>
        <w:t>non dovrebbe fare altretta</w:t>
      </w:r>
      <w:r>
        <w:rPr>
          <w:rFonts w:ascii="Palatino Linotype" w:hAnsi="Palatino Linotype"/>
          <w:sz w:val="24"/>
          <w:szCs w:val="24"/>
        </w:rPr>
        <w:t>nto?</w:t>
      </w:r>
    </w:p>
    <w:p w:rsidR="00C41E3A" w:rsidRPr="003D0794" w:rsidRDefault="00C41E3A" w:rsidP="003D0794">
      <w:pPr>
        <w:jc w:val="both"/>
        <w:rPr>
          <w:rFonts w:ascii="Palatino Linotype" w:hAnsi="Palatino Linotype"/>
          <w:sz w:val="24"/>
          <w:szCs w:val="24"/>
        </w:rPr>
      </w:pPr>
    </w:p>
    <w:sectPr w:rsidR="00C41E3A" w:rsidRPr="003D0794" w:rsidSect="00C41E3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Palatino Linotype">
    <w:panose1 w:val="02040502050505030304"/>
    <w:charset w:val="00"/>
    <w:family w:val="roman"/>
    <w:pitch w:val="variable"/>
    <w:sig w:usb0="E0000387" w:usb1="40000013" w:usb2="00000000"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3D0794"/>
    <w:rsid w:val="0000129C"/>
    <w:rsid w:val="000014C7"/>
    <w:rsid w:val="00002F59"/>
    <w:rsid w:val="00003A2A"/>
    <w:rsid w:val="000111B3"/>
    <w:rsid w:val="00013687"/>
    <w:rsid w:val="000149DD"/>
    <w:rsid w:val="00016C35"/>
    <w:rsid w:val="00022F8B"/>
    <w:rsid w:val="00024BC8"/>
    <w:rsid w:val="00031999"/>
    <w:rsid w:val="00036F62"/>
    <w:rsid w:val="000405F0"/>
    <w:rsid w:val="00041C69"/>
    <w:rsid w:val="000458D6"/>
    <w:rsid w:val="000478BF"/>
    <w:rsid w:val="00047EA1"/>
    <w:rsid w:val="00050121"/>
    <w:rsid w:val="00050372"/>
    <w:rsid w:val="000505C0"/>
    <w:rsid w:val="00050B67"/>
    <w:rsid w:val="00051AA5"/>
    <w:rsid w:val="0005323C"/>
    <w:rsid w:val="0006013C"/>
    <w:rsid w:val="0006120D"/>
    <w:rsid w:val="00065CB2"/>
    <w:rsid w:val="00066FDB"/>
    <w:rsid w:val="000735A0"/>
    <w:rsid w:val="000755FE"/>
    <w:rsid w:val="0008191F"/>
    <w:rsid w:val="0008425B"/>
    <w:rsid w:val="000907C1"/>
    <w:rsid w:val="00092B41"/>
    <w:rsid w:val="00096F29"/>
    <w:rsid w:val="000A25CE"/>
    <w:rsid w:val="000A3A9F"/>
    <w:rsid w:val="000A6411"/>
    <w:rsid w:val="000A752A"/>
    <w:rsid w:val="000B11E4"/>
    <w:rsid w:val="000B5166"/>
    <w:rsid w:val="000B77A4"/>
    <w:rsid w:val="000C0AD9"/>
    <w:rsid w:val="000C4420"/>
    <w:rsid w:val="000C542D"/>
    <w:rsid w:val="000D09C7"/>
    <w:rsid w:val="000E04D0"/>
    <w:rsid w:val="000E26F2"/>
    <w:rsid w:val="000E444C"/>
    <w:rsid w:val="000E45C4"/>
    <w:rsid w:val="000E72E0"/>
    <w:rsid w:val="000F0769"/>
    <w:rsid w:val="000F0F2B"/>
    <w:rsid w:val="000F3209"/>
    <w:rsid w:val="000F480D"/>
    <w:rsid w:val="000F4BFB"/>
    <w:rsid w:val="000F6295"/>
    <w:rsid w:val="001005D6"/>
    <w:rsid w:val="00100E99"/>
    <w:rsid w:val="00101392"/>
    <w:rsid w:val="00102250"/>
    <w:rsid w:val="0010334F"/>
    <w:rsid w:val="001051F6"/>
    <w:rsid w:val="0010612B"/>
    <w:rsid w:val="001122A9"/>
    <w:rsid w:val="00114C49"/>
    <w:rsid w:val="001307C1"/>
    <w:rsid w:val="0013393C"/>
    <w:rsid w:val="001345BC"/>
    <w:rsid w:val="00136B48"/>
    <w:rsid w:val="00137BC4"/>
    <w:rsid w:val="00145EB7"/>
    <w:rsid w:val="00146724"/>
    <w:rsid w:val="00150BA7"/>
    <w:rsid w:val="0015539F"/>
    <w:rsid w:val="00155663"/>
    <w:rsid w:val="00157631"/>
    <w:rsid w:val="0016004B"/>
    <w:rsid w:val="00160BAA"/>
    <w:rsid w:val="00160C88"/>
    <w:rsid w:val="00163067"/>
    <w:rsid w:val="00163324"/>
    <w:rsid w:val="0016614C"/>
    <w:rsid w:val="001662AC"/>
    <w:rsid w:val="001664B0"/>
    <w:rsid w:val="00166B0B"/>
    <w:rsid w:val="00166EE8"/>
    <w:rsid w:val="00170136"/>
    <w:rsid w:val="001850DF"/>
    <w:rsid w:val="001851E3"/>
    <w:rsid w:val="00190028"/>
    <w:rsid w:val="00190D38"/>
    <w:rsid w:val="00191CDF"/>
    <w:rsid w:val="001A02C7"/>
    <w:rsid w:val="001A14D9"/>
    <w:rsid w:val="001A1F46"/>
    <w:rsid w:val="001A2B46"/>
    <w:rsid w:val="001A4B61"/>
    <w:rsid w:val="001A7EBF"/>
    <w:rsid w:val="001B07D9"/>
    <w:rsid w:val="001B1C6C"/>
    <w:rsid w:val="001B590F"/>
    <w:rsid w:val="001B78F4"/>
    <w:rsid w:val="001C1CF2"/>
    <w:rsid w:val="001C451D"/>
    <w:rsid w:val="001C721A"/>
    <w:rsid w:val="001D0B0B"/>
    <w:rsid w:val="001D150E"/>
    <w:rsid w:val="001D31CA"/>
    <w:rsid w:val="001D34ED"/>
    <w:rsid w:val="001E1495"/>
    <w:rsid w:val="001E4962"/>
    <w:rsid w:val="001E6278"/>
    <w:rsid w:val="001E72DB"/>
    <w:rsid w:val="001E7B0F"/>
    <w:rsid w:val="001F18C1"/>
    <w:rsid w:val="001F1BD5"/>
    <w:rsid w:val="001F2BCF"/>
    <w:rsid w:val="001F717A"/>
    <w:rsid w:val="00203933"/>
    <w:rsid w:val="002039B3"/>
    <w:rsid w:val="002105AE"/>
    <w:rsid w:val="00210C6E"/>
    <w:rsid w:val="00211E30"/>
    <w:rsid w:val="00214030"/>
    <w:rsid w:val="00216CF1"/>
    <w:rsid w:val="00224D18"/>
    <w:rsid w:val="00226492"/>
    <w:rsid w:val="00230445"/>
    <w:rsid w:val="00230457"/>
    <w:rsid w:val="002305EC"/>
    <w:rsid w:val="002328DE"/>
    <w:rsid w:val="00235C6C"/>
    <w:rsid w:val="00236657"/>
    <w:rsid w:val="0024066B"/>
    <w:rsid w:val="00241115"/>
    <w:rsid w:val="00241E61"/>
    <w:rsid w:val="00242C96"/>
    <w:rsid w:val="00243D83"/>
    <w:rsid w:val="002447A0"/>
    <w:rsid w:val="00244AC6"/>
    <w:rsid w:val="002515A7"/>
    <w:rsid w:val="00254A19"/>
    <w:rsid w:val="002616CC"/>
    <w:rsid w:val="00261C49"/>
    <w:rsid w:val="00262694"/>
    <w:rsid w:val="002644F0"/>
    <w:rsid w:val="00267D4A"/>
    <w:rsid w:val="002727A7"/>
    <w:rsid w:val="00273138"/>
    <w:rsid w:val="0028058E"/>
    <w:rsid w:val="00280D64"/>
    <w:rsid w:val="00281BE3"/>
    <w:rsid w:val="002822ED"/>
    <w:rsid w:val="00290EBC"/>
    <w:rsid w:val="00292B20"/>
    <w:rsid w:val="00293964"/>
    <w:rsid w:val="002970EF"/>
    <w:rsid w:val="002A01CD"/>
    <w:rsid w:val="002A47B1"/>
    <w:rsid w:val="002A4AF9"/>
    <w:rsid w:val="002A60F2"/>
    <w:rsid w:val="002B20FB"/>
    <w:rsid w:val="002B2360"/>
    <w:rsid w:val="002B3B34"/>
    <w:rsid w:val="002B3EB7"/>
    <w:rsid w:val="002C49C7"/>
    <w:rsid w:val="002C59C3"/>
    <w:rsid w:val="002C7F29"/>
    <w:rsid w:val="002D722F"/>
    <w:rsid w:val="002E1B5F"/>
    <w:rsid w:val="002E1D0B"/>
    <w:rsid w:val="002E23E8"/>
    <w:rsid w:val="002F080D"/>
    <w:rsid w:val="002F2D44"/>
    <w:rsid w:val="002F7C58"/>
    <w:rsid w:val="003026EA"/>
    <w:rsid w:val="00305223"/>
    <w:rsid w:val="00305FFE"/>
    <w:rsid w:val="003061B6"/>
    <w:rsid w:val="00307733"/>
    <w:rsid w:val="00321938"/>
    <w:rsid w:val="00325921"/>
    <w:rsid w:val="00325B2C"/>
    <w:rsid w:val="00327835"/>
    <w:rsid w:val="00331318"/>
    <w:rsid w:val="00331AF9"/>
    <w:rsid w:val="00332ED6"/>
    <w:rsid w:val="00342C1D"/>
    <w:rsid w:val="00344023"/>
    <w:rsid w:val="003505C5"/>
    <w:rsid w:val="00351F2F"/>
    <w:rsid w:val="003610EF"/>
    <w:rsid w:val="00364A25"/>
    <w:rsid w:val="00367033"/>
    <w:rsid w:val="003730CB"/>
    <w:rsid w:val="003762F9"/>
    <w:rsid w:val="003811FF"/>
    <w:rsid w:val="003906EC"/>
    <w:rsid w:val="00394B83"/>
    <w:rsid w:val="00395681"/>
    <w:rsid w:val="003A1111"/>
    <w:rsid w:val="003A195D"/>
    <w:rsid w:val="003A1BD0"/>
    <w:rsid w:val="003A34B8"/>
    <w:rsid w:val="003A67CE"/>
    <w:rsid w:val="003B2099"/>
    <w:rsid w:val="003B39F7"/>
    <w:rsid w:val="003B6B15"/>
    <w:rsid w:val="003B6B62"/>
    <w:rsid w:val="003C6003"/>
    <w:rsid w:val="003D0614"/>
    <w:rsid w:val="003D0794"/>
    <w:rsid w:val="003D08A2"/>
    <w:rsid w:val="003D3975"/>
    <w:rsid w:val="003D6CCC"/>
    <w:rsid w:val="003E165A"/>
    <w:rsid w:val="003E3BFE"/>
    <w:rsid w:val="003E43CB"/>
    <w:rsid w:val="003E43D1"/>
    <w:rsid w:val="003E4403"/>
    <w:rsid w:val="003E76B7"/>
    <w:rsid w:val="003F241D"/>
    <w:rsid w:val="003F2CE5"/>
    <w:rsid w:val="004008A8"/>
    <w:rsid w:val="00401F03"/>
    <w:rsid w:val="00404FCA"/>
    <w:rsid w:val="0040663C"/>
    <w:rsid w:val="00411AD7"/>
    <w:rsid w:val="00411ADF"/>
    <w:rsid w:val="0041244B"/>
    <w:rsid w:val="004125A4"/>
    <w:rsid w:val="00423B38"/>
    <w:rsid w:val="0042614A"/>
    <w:rsid w:val="004277CB"/>
    <w:rsid w:val="004323E8"/>
    <w:rsid w:val="00433175"/>
    <w:rsid w:val="00435B26"/>
    <w:rsid w:val="004372BD"/>
    <w:rsid w:val="00440CCE"/>
    <w:rsid w:val="00441AF9"/>
    <w:rsid w:val="00446139"/>
    <w:rsid w:val="0045297B"/>
    <w:rsid w:val="00453E01"/>
    <w:rsid w:val="00454164"/>
    <w:rsid w:val="004541E4"/>
    <w:rsid w:val="0045641F"/>
    <w:rsid w:val="004564B0"/>
    <w:rsid w:val="0046070F"/>
    <w:rsid w:val="004652DC"/>
    <w:rsid w:val="00465EC4"/>
    <w:rsid w:val="00466B74"/>
    <w:rsid w:val="00466D34"/>
    <w:rsid w:val="004670B6"/>
    <w:rsid w:val="004674DE"/>
    <w:rsid w:val="00472511"/>
    <w:rsid w:val="00474325"/>
    <w:rsid w:val="004773E2"/>
    <w:rsid w:val="004806DE"/>
    <w:rsid w:val="0048390A"/>
    <w:rsid w:val="00484503"/>
    <w:rsid w:val="004857AE"/>
    <w:rsid w:val="004865AC"/>
    <w:rsid w:val="00486B14"/>
    <w:rsid w:val="00493FFC"/>
    <w:rsid w:val="004944C3"/>
    <w:rsid w:val="00495CB7"/>
    <w:rsid w:val="00496103"/>
    <w:rsid w:val="004A0E5E"/>
    <w:rsid w:val="004A3158"/>
    <w:rsid w:val="004A3277"/>
    <w:rsid w:val="004A3BA2"/>
    <w:rsid w:val="004A400D"/>
    <w:rsid w:val="004A7FA4"/>
    <w:rsid w:val="004B2623"/>
    <w:rsid w:val="004B3545"/>
    <w:rsid w:val="004B37FD"/>
    <w:rsid w:val="004B6BF9"/>
    <w:rsid w:val="004C41F6"/>
    <w:rsid w:val="004C50C2"/>
    <w:rsid w:val="004C5271"/>
    <w:rsid w:val="004C7900"/>
    <w:rsid w:val="004D6C5E"/>
    <w:rsid w:val="004D6E37"/>
    <w:rsid w:val="004E3310"/>
    <w:rsid w:val="004E3435"/>
    <w:rsid w:val="004E52A8"/>
    <w:rsid w:val="004E6798"/>
    <w:rsid w:val="004F6354"/>
    <w:rsid w:val="004F7765"/>
    <w:rsid w:val="00501EB7"/>
    <w:rsid w:val="00512B6C"/>
    <w:rsid w:val="00516CA9"/>
    <w:rsid w:val="005211B4"/>
    <w:rsid w:val="005247E3"/>
    <w:rsid w:val="0053186F"/>
    <w:rsid w:val="00531BDA"/>
    <w:rsid w:val="00531F7B"/>
    <w:rsid w:val="00533785"/>
    <w:rsid w:val="00536B1A"/>
    <w:rsid w:val="00537BE8"/>
    <w:rsid w:val="00540377"/>
    <w:rsid w:val="00540E5F"/>
    <w:rsid w:val="005431BD"/>
    <w:rsid w:val="005433F4"/>
    <w:rsid w:val="00544E35"/>
    <w:rsid w:val="005466BE"/>
    <w:rsid w:val="005508D5"/>
    <w:rsid w:val="00550F57"/>
    <w:rsid w:val="005523E5"/>
    <w:rsid w:val="00556550"/>
    <w:rsid w:val="00557F50"/>
    <w:rsid w:val="00562235"/>
    <w:rsid w:val="00563982"/>
    <w:rsid w:val="005738E4"/>
    <w:rsid w:val="005816BB"/>
    <w:rsid w:val="00582A6F"/>
    <w:rsid w:val="00586480"/>
    <w:rsid w:val="0059083B"/>
    <w:rsid w:val="00595669"/>
    <w:rsid w:val="005964CD"/>
    <w:rsid w:val="005A1ED6"/>
    <w:rsid w:val="005B00EE"/>
    <w:rsid w:val="005B2F40"/>
    <w:rsid w:val="005C0154"/>
    <w:rsid w:val="005D1D7A"/>
    <w:rsid w:val="005D3FD5"/>
    <w:rsid w:val="005D6BE0"/>
    <w:rsid w:val="005E0185"/>
    <w:rsid w:val="005E165B"/>
    <w:rsid w:val="005E1C19"/>
    <w:rsid w:val="005E1F06"/>
    <w:rsid w:val="005E42C4"/>
    <w:rsid w:val="005F2317"/>
    <w:rsid w:val="005F2451"/>
    <w:rsid w:val="005F5B81"/>
    <w:rsid w:val="006012E5"/>
    <w:rsid w:val="0061011E"/>
    <w:rsid w:val="006149E0"/>
    <w:rsid w:val="00614A39"/>
    <w:rsid w:val="00621445"/>
    <w:rsid w:val="006217E7"/>
    <w:rsid w:val="006231C8"/>
    <w:rsid w:val="00625A4C"/>
    <w:rsid w:val="006306B0"/>
    <w:rsid w:val="00632528"/>
    <w:rsid w:val="00634167"/>
    <w:rsid w:val="0063436A"/>
    <w:rsid w:val="00635AE3"/>
    <w:rsid w:val="00636762"/>
    <w:rsid w:val="006370E8"/>
    <w:rsid w:val="0063756C"/>
    <w:rsid w:val="00637D16"/>
    <w:rsid w:val="006427C2"/>
    <w:rsid w:val="00644733"/>
    <w:rsid w:val="00644864"/>
    <w:rsid w:val="00647F72"/>
    <w:rsid w:val="00650E75"/>
    <w:rsid w:val="00651D7D"/>
    <w:rsid w:val="006559DA"/>
    <w:rsid w:val="0066114B"/>
    <w:rsid w:val="0066144B"/>
    <w:rsid w:val="00661DC6"/>
    <w:rsid w:val="006625CE"/>
    <w:rsid w:val="0066434E"/>
    <w:rsid w:val="0066644B"/>
    <w:rsid w:val="006750A1"/>
    <w:rsid w:val="0067774E"/>
    <w:rsid w:val="0068062C"/>
    <w:rsid w:val="00682819"/>
    <w:rsid w:val="006853C7"/>
    <w:rsid w:val="00686143"/>
    <w:rsid w:val="00686C56"/>
    <w:rsid w:val="00692D91"/>
    <w:rsid w:val="0069412E"/>
    <w:rsid w:val="00696400"/>
    <w:rsid w:val="006A2B0D"/>
    <w:rsid w:val="006A43D9"/>
    <w:rsid w:val="006B3C73"/>
    <w:rsid w:val="006B450F"/>
    <w:rsid w:val="006B55F4"/>
    <w:rsid w:val="006B683F"/>
    <w:rsid w:val="006B6F43"/>
    <w:rsid w:val="006C265A"/>
    <w:rsid w:val="006C34C9"/>
    <w:rsid w:val="006C644B"/>
    <w:rsid w:val="006C6626"/>
    <w:rsid w:val="006D1E72"/>
    <w:rsid w:val="006D2464"/>
    <w:rsid w:val="006D3CBA"/>
    <w:rsid w:val="006D7965"/>
    <w:rsid w:val="006E2749"/>
    <w:rsid w:val="006E5FC4"/>
    <w:rsid w:val="006F212E"/>
    <w:rsid w:val="006F4530"/>
    <w:rsid w:val="006F6897"/>
    <w:rsid w:val="00703021"/>
    <w:rsid w:val="00705D15"/>
    <w:rsid w:val="00710EE3"/>
    <w:rsid w:val="0072159D"/>
    <w:rsid w:val="007265ED"/>
    <w:rsid w:val="00727DD5"/>
    <w:rsid w:val="00730453"/>
    <w:rsid w:val="00730F49"/>
    <w:rsid w:val="00734B20"/>
    <w:rsid w:val="00735AAE"/>
    <w:rsid w:val="0074064E"/>
    <w:rsid w:val="007415EE"/>
    <w:rsid w:val="00741E2A"/>
    <w:rsid w:val="00742CA6"/>
    <w:rsid w:val="0074355E"/>
    <w:rsid w:val="007545C1"/>
    <w:rsid w:val="00762D5E"/>
    <w:rsid w:val="0076560F"/>
    <w:rsid w:val="00766A6C"/>
    <w:rsid w:val="007762B7"/>
    <w:rsid w:val="00776F41"/>
    <w:rsid w:val="00777CFA"/>
    <w:rsid w:val="007835FB"/>
    <w:rsid w:val="007854F3"/>
    <w:rsid w:val="00786781"/>
    <w:rsid w:val="0079032F"/>
    <w:rsid w:val="0079436C"/>
    <w:rsid w:val="007947CA"/>
    <w:rsid w:val="00796F82"/>
    <w:rsid w:val="007A044C"/>
    <w:rsid w:val="007A1A7B"/>
    <w:rsid w:val="007B3328"/>
    <w:rsid w:val="007B4C50"/>
    <w:rsid w:val="007B5B01"/>
    <w:rsid w:val="007B625F"/>
    <w:rsid w:val="007B72C1"/>
    <w:rsid w:val="007C4090"/>
    <w:rsid w:val="007C40D6"/>
    <w:rsid w:val="007D407F"/>
    <w:rsid w:val="007D4713"/>
    <w:rsid w:val="007E0556"/>
    <w:rsid w:val="007E0562"/>
    <w:rsid w:val="007E0E26"/>
    <w:rsid w:val="007E31C8"/>
    <w:rsid w:val="007E341E"/>
    <w:rsid w:val="007E6B6F"/>
    <w:rsid w:val="007F0549"/>
    <w:rsid w:val="007F0FCE"/>
    <w:rsid w:val="007F48A7"/>
    <w:rsid w:val="007F4E09"/>
    <w:rsid w:val="007F63B8"/>
    <w:rsid w:val="008008A3"/>
    <w:rsid w:val="008011AE"/>
    <w:rsid w:val="008018E5"/>
    <w:rsid w:val="00801A4D"/>
    <w:rsid w:val="00806672"/>
    <w:rsid w:val="00806E3F"/>
    <w:rsid w:val="0081016E"/>
    <w:rsid w:val="00813D13"/>
    <w:rsid w:val="00814E7A"/>
    <w:rsid w:val="00823E98"/>
    <w:rsid w:val="008251B8"/>
    <w:rsid w:val="008257FB"/>
    <w:rsid w:val="00830361"/>
    <w:rsid w:val="008315EA"/>
    <w:rsid w:val="00832304"/>
    <w:rsid w:val="008343EF"/>
    <w:rsid w:val="00843F43"/>
    <w:rsid w:val="00846FF8"/>
    <w:rsid w:val="00847722"/>
    <w:rsid w:val="00847B0A"/>
    <w:rsid w:val="008506BC"/>
    <w:rsid w:val="008519AA"/>
    <w:rsid w:val="00861E42"/>
    <w:rsid w:val="00865733"/>
    <w:rsid w:val="00865BE5"/>
    <w:rsid w:val="00866E46"/>
    <w:rsid w:val="008705C1"/>
    <w:rsid w:val="00874E2A"/>
    <w:rsid w:val="00876550"/>
    <w:rsid w:val="00876599"/>
    <w:rsid w:val="008824EC"/>
    <w:rsid w:val="00882DFA"/>
    <w:rsid w:val="00883A7B"/>
    <w:rsid w:val="00884AFF"/>
    <w:rsid w:val="0088677F"/>
    <w:rsid w:val="008873BE"/>
    <w:rsid w:val="00893B7C"/>
    <w:rsid w:val="008A6F6D"/>
    <w:rsid w:val="008B0828"/>
    <w:rsid w:val="008B6561"/>
    <w:rsid w:val="008B6787"/>
    <w:rsid w:val="008B79CC"/>
    <w:rsid w:val="008B7C8F"/>
    <w:rsid w:val="008C1226"/>
    <w:rsid w:val="008C3632"/>
    <w:rsid w:val="008C6000"/>
    <w:rsid w:val="008C7336"/>
    <w:rsid w:val="008D3AA6"/>
    <w:rsid w:val="008D3D97"/>
    <w:rsid w:val="008D5681"/>
    <w:rsid w:val="008E0731"/>
    <w:rsid w:val="008E2F7C"/>
    <w:rsid w:val="008F216F"/>
    <w:rsid w:val="008F2486"/>
    <w:rsid w:val="008F26BA"/>
    <w:rsid w:val="008F28AA"/>
    <w:rsid w:val="0090094C"/>
    <w:rsid w:val="009026DD"/>
    <w:rsid w:val="00902D4B"/>
    <w:rsid w:val="009051E2"/>
    <w:rsid w:val="00907183"/>
    <w:rsid w:val="009111BC"/>
    <w:rsid w:val="00914752"/>
    <w:rsid w:val="009217FB"/>
    <w:rsid w:val="00937106"/>
    <w:rsid w:val="00937263"/>
    <w:rsid w:val="00940629"/>
    <w:rsid w:val="0094317C"/>
    <w:rsid w:val="009440C2"/>
    <w:rsid w:val="009460F8"/>
    <w:rsid w:val="009465A8"/>
    <w:rsid w:val="00947DEC"/>
    <w:rsid w:val="00951710"/>
    <w:rsid w:val="009556C6"/>
    <w:rsid w:val="00956191"/>
    <w:rsid w:val="00956B3F"/>
    <w:rsid w:val="00961B9E"/>
    <w:rsid w:val="00963905"/>
    <w:rsid w:val="0096614D"/>
    <w:rsid w:val="009675BC"/>
    <w:rsid w:val="00971305"/>
    <w:rsid w:val="00973A96"/>
    <w:rsid w:val="00974148"/>
    <w:rsid w:val="0097574B"/>
    <w:rsid w:val="00975D61"/>
    <w:rsid w:val="00976450"/>
    <w:rsid w:val="00976B09"/>
    <w:rsid w:val="00977781"/>
    <w:rsid w:val="00983E85"/>
    <w:rsid w:val="00984B2F"/>
    <w:rsid w:val="00987C39"/>
    <w:rsid w:val="00987CC5"/>
    <w:rsid w:val="0099237C"/>
    <w:rsid w:val="0099494B"/>
    <w:rsid w:val="00996EB3"/>
    <w:rsid w:val="009A2648"/>
    <w:rsid w:val="009A2B8C"/>
    <w:rsid w:val="009A32BD"/>
    <w:rsid w:val="009A5CE2"/>
    <w:rsid w:val="009A7388"/>
    <w:rsid w:val="009A7989"/>
    <w:rsid w:val="009B2944"/>
    <w:rsid w:val="009B2F4E"/>
    <w:rsid w:val="009B5883"/>
    <w:rsid w:val="009B6212"/>
    <w:rsid w:val="009C5BB2"/>
    <w:rsid w:val="009D4251"/>
    <w:rsid w:val="009D6258"/>
    <w:rsid w:val="009D6479"/>
    <w:rsid w:val="009D67FF"/>
    <w:rsid w:val="009E07F2"/>
    <w:rsid w:val="009E4A1E"/>
    <w:rsid w:val="009E7149"/>
    <w:rsid w:val="009E7EAB"/>
    <w:rsid w:val="009F0AC3"/>
    <w:rsid w:val="009F7878"/>
    <w:rsid w:val="009F7EF7"/>
    <w:rsid w:val="00A002B8"/>
    <w:rsid w:val="00A00A82"/>
    <w:rsid w:val="00A01061"/>
    <w:rsid w:val="00A01DCE"/>
    <w:rsid w:val="00A04946"/>
    <w:rsid w:val="00A05414"/>
    <w:rsid w:val="00A10674"/>
    <w:rsid w:val="00A21725"/>
    <w:rsid w:val="00A23E8C"/>
    <w:rsid w:val="00A30542"/>
    <w:rsid w:val="00A41054"/>
    <w:rsid w:val="00A51F9C"/>
    <w:rsid w:val="00A561BE"/>
    <w:rsid w:val="00A568D3"/>
    <w:rsid w:val="00A56BD3"/>
    <w:rsid w:val="00A61C77"/>
    <w:rsid w:val="00A61F14"/>
    <w:rsid w:val="00A66D92"/>
    <w:rsid w:val="00A71713"/>
    <w:rsid w:val="00A72B2C"/>
    <w:rsid w:val="00A80962"/>
    <w:rsid w:val="00A81A04"/>
    <w:rsid w:val="00A83291"/>
    <w:rsid w:val="00A837ED"/>
    <w:rsid w:val="00A867B4"/>
    <w:rsid w:val="00A8704F"/>
    <w:rsid w:val="00A90401"/>
    <w:rsid w:val="00A95A67"/>
    <w:rsid w:val="00A97DEF"/>
    <w:rsid w:val="00AA4AE0"/>
    <w:rsid w:val="00AA5458"/>
    <w:rsid w:val="00AA5E86"/>
    <w:rsid w:val="00AB1224"/>
    <w:rsid w:val="00AB1EB8"/>
    <w:rsid w:val="00AB399B"/>
    <w:rsid w:val="00AB442B"/>
    <w:rsid w:val="00AB567D"/>
    <w:rsid w:val="00AB5932"/>
    <w:rsid w:val="00AC060C"/>
    <w:rsid w:val="00AC0907"/>
    <w:rsid w:val="00AC0C5C"/>
    <w:rsid w:val="00AC2B1A"/>
    <w:rsid w:val="00AC351A"/>
    <w:rsid w:val="00AC3B7A"/>
    <w:rsid w:val="00AC6D24"/>
    <w:rsid w:val="00AD2BEF"/>
    <w:rsid w:val="00AD4BAC"/>
    <w:rsid w:val="00AD673A"/>
    <w:rsid w:val="00AD7A78"/>
    <w:rsid w:val="00AE2E68"/>
    <w:rsid w:val="00AF0D24"/>
    <w:rsid w:val="00AF3ED9"/>
    <w:rsid w:val="00AF4499"/>
    <w:rsid w:val="00AF557A"/>
    <w:rsid w:val="00AF639C"/>
    <w:rsid w:val="00B02F9C"/>
    <w:rsid w:val="00B03CC0"/>
    <w:rsid w:val="00B12417"/>
    <w:rsid w:val="00B168FF"/>
    <w:rsid w:val="00B22F2D"/>
    <w:rsid w:val="00B271DF"/>
    <w:rsid w:val="00B27A1C"/>
    <w:rsid w:val="00B307F8"/>
    <w:rsid w:val="00B33605"/>
    <w:rsid w:val="00B347EB"/>
    <w:rsid w:val="00B34C18"/>
    <w:rsid w:val="00B359F5"/>
    <w:rsid w:val="00B42046"/>
    <w:rsid w:val="00B47367"/>
    <w:rsid w:val="00B47410"/>
    <w:rsid w:val="00B5192E"/>
    <w:rsid w:val="00B5202E"/>
    <w:rsid w:val="00B53E9A"/>
    <w:rsid w:val="00B574A9"/>
    <w:rsid w:val="00B60CFD"/>
    <w:rsid w:val="00B616D8"/>
    <w:rsid w:val="00B63B84"/>
    <w:rsid w:val="00B65263"/>
    <w:rsid w:val="00B66591"/>
    <w:rsid w:val="00B67FAE"/>
    <w:rsid w:val="00B71C5F"/>
    <w:rsid w:val="00B72AA0"/>
    <w:rsid w:val="00B73448"/>
    <w:rsid w:val="00B7618D"/>
    <w:rsid w:val="00B85216"/>
    <w:rsid w:val="00B85453"/>
    <w:rsid w:val="00B87218"/>
    <w:rsid w:val="00B90D12"/>
    <w:rsid w:val="00B9152F"/>
    <w:rsid w:val="00B9248B"/>
    <w:rsid w:val="00B9321B"/>
    <w:rsid w:val="00B94F9E"/>
    <w:rsid w:val="00BA140B"/>
    <w:rsid w:val="00BA650E"/>
    <w:rsid w:val="00BA7058"/>
    <w:rsid w:val="00BA7546"/>
    <w:rsid w:val="00BB32D5"/>
    <w:rsid w:val="00BB466B"/>
    <w:rsid w:val="00BC35E3"/>
    <w:rsid w:val="00BC412E"/>
    <w:rsid w:val="00BC4D88"/>
    <w:rsid w:val="00BD3A43"/>
    <w:rsid w:val="00BD688B"/>
    <w:rsid w:val="00BD7423"/>
    <w:rsid w:val="00BD7E27"/>
    <w:rsid w:val="00BE0449"/>
    <w:rsid w:val="00BE3227"/>
    <w:rsid w:val="00BE583D"/>
    <w:rsid w:val="00BF2597"/>
    <w:rsid w:val="00BF4473"/>
    <w:rsid w:val="00BF4FD2"/>
    <w:rsid w:val="00C00720"/>
    <w:rsid w:val="00C0381B"/>
    <w:rsid w:val="00C0593E"/>
    <w:rsid w:val="00C1151C"/>
    <w:rsid w:val="00C13642"/>
    <w:rsid w:val="00C13FBF"/>
    <w:rsid w:val="00C15834"/>
    <w:rsid w:val="00C17718"/>
    <w:rsid w:val="00C208FE"/>
    <w:rsid w:val="00C24AB7"/>
    <w:rsid w:val="00C25CE9"/>
    <w:rsid w:val="00C25EA0"/>
    <w:rsid w:val="00C26577"/>
    <w:rsid w:val="00C26BF0"/>
    <w:rsid w:val="00C31773"/>
    <w:rsid w:val="00C352AD"/>
    <w:rsid w:val="00C41E3A"/>
    <w:rsid w:val="00C4236A"/>
    <w:rsid w:val="00C44F7C"/>
    <w:rsid w:val="00C46C8D"/>
    <w:rsid w:val="00C47621"/>
    <w:rsid w:val="00C51FC5"/>
    <w:rsid w:val="00C5288E"/>
    <w:rsid w:val="00C52F98"/>
    <w:rsid w:val="00C535D2"/>
    <w:rsid w:val="00C537B4"/>
    <w:rsid w:val="00C573A1"/>
    <w:rsid w:val="00C60628"/>
    <w:rsid w:val="00C616A5"/>
    <w:rsid w:val="00C663FF"/>
    <w:rsid w:val="00C6715E"/>
    <w:rsid w:val="00C76ECD"/>
    <w:rsid w:val="00C82EBB"/>
    <w:rsid w:val="00C91D14"/>
    <w:rsid w:val="00C91D32"/>
    <w:rsid w:val="00CA3B34"/>
    <w:rsid w:val="00CB4EFC"/>
    <w:rsid w:val="00CC3283"/>
    <w:rsid w:val="00CD12F0"/>
    <w:rsid w:val="00CD1E26"/>
    <w:rsid w:val="00CD3DDD"/>
    <w:rsid w:val="00CD56F4"/>
    <w:rsid w:val="00CD6201"/>
    <w:rsid w:val="00CE04EE"/>
    <w:rsid w:val="00CE3D2B"/>
    <w:rsid w:val="00CE6D1A"/>
    <w:rsid w:val="00CF4AD6"/>
    <w:rsid w:val="00CF4F01"/>
    <w:rsid w:val="00CF584D"/>
    <w:rsid w:val="00D003A0"/>
    <w:rsid w:val="00D0169C"/>
    <w:rsid w:val="00D0266E"/>
    <w:rsid w:val="00D11A4C"/>
    <w:rsid w:val="00D11EAF"/>
    <w:rsid w:val="00D167B5"/>
    <w:rsid w:val="00D2231F"/>
    <w:rsid w:val="00D25530"/>
    <w:rsid w:val="00D25BE5"/>
    <w:rsid w:val="00D25EC5"/>
    <w:rsid w:val="00D4197E"/>
    <w:rsid w:val="00D474D8"/>
    <w:rsid w:val="00D5038A"/>
    <w:rsid w:val="00D504D7"/>
    <w:rsid w:val="00D50FFB"/>
    <w:rsid w:val="00D549A7"/>
    <w:rsid w:val="00D56178"/>
    <w:rsid w:val="00D62411"/>
    <w:rsid w:val="00D62494"/>
    <w:rsid w:val="00D641C5"/>
    <w:rsid w:val="00D6450F"/>
    <w:rsid w:val="00D648CD"/>
    <w:rsid w:val="00D65249"/>
    <w:rsid w:val="00D65409"/>
    <w:rsid w:val="00D720D6"/>
    <w:rsid w:val="00D807CE"/>
    <w:rsid w:val="00D82227"/>
    <w:rsid w:val="00D82A0B"/>
    <w:rsid w:val="00D84737"/>
    <w:rsid w:val="00D91596"/>
    <w:rsid w:val="00D922F5"/>
    <w:rsid w:val="00DA0652"/>
    <w:rsid w:val="00DA3800"/>
    <w:rsid w:val="00DA6425"/>
    <w:rsid w:val="00DA65A2"/>
    <w:rsid w:val="00DA7FA7"/>
    <w:rsid w:val="00DB3A6F"/>
    <w:rsid w:val="00DC0F2A"/>
    <w:rsid w:val="00DC1756"/>
    <w:rsid w:val="00DC349E"/>
    <w:rsid w:val="00DC4E38"/>
    <w:rsid w:val="00DC6501"/>
    <w:rsid w:val="00DC6D83"/>
    <w:rsid w:val="00DD0133"/>
    <w:rsid w:val="00DD2753"/>
    <w:rsid w:val="00DD2ABD"/>
    <w:rsid w:val="00DD33AF"/>
    <w:rsid w:val="00DD6CEA"/>
    <w:rsid w:val="00DE06D4"/>
    <w:rsid w:val="00DE07AA"/>
    <w:rsid w:val="00DE3A5A"/>
    <w:rsid w:val="00DE6E8C"/>
    <w:rsid w:val="00DF0F5D"/>
    <w:rsid w:val="00DF1BC7"/>
    <w:rsid w:val="00DF6313"/>
    <w:rsid w:val="00E01765"/>
    <w:rsid w:val="00E01F6A"/>
    <w:rsid w:val="00E1236E"/>
    <w:rsid w:val="00E13CDD"/>
    <w:rsid w:val="00E17218"/>
    <w:rsid w:val="00E204D9"/>
    <w:rsid w:val="00E22CB5"/>
    <w:rsid w:val="00E26DE6"/>
    <w:rsid w:val="00E30B63"/>
    <w:rsid w:val="00E36695"/>
    <w:rsid w:val="00E3689E"/>
    <w:rsid w:val="00E4054B"/>
    <w:rsid w:val="00E433CD"/>
    <w:rsid w:val="00E4387F"/>
    <w:rsid w:val="00E47660"/>
    <w:rsid w:val="00E51CB9"/>
    <w:rsid w:val="00E52DE5"/>
    <w:rsid w:val="00E533C2"/>
    <w:rsid w:val="00E560D2"/>
    <w:rsid w:val="00E56E86"/>
    <w:rsid w:val="00E62C39"/>
    <w:rsid w:val="00E7091A"/>
    <w:rsid w:val="00E7261E"/>
    <w:rsid w:val="00E75FD1"/>
    <w:rsid w:val="00E821C8"/>
    <w:rsid w:val="00E82585"/>
    <w:rsid w:val="00E83EB5"/>
    <w:rsid w:val="00E91E91"/>
    <w:rsid w:val="00E9433D"/>
    <w:rsid w:val="00E97832"/>
    <w:rsid w:val="00EA0482"/>
    <w:rsid w:val="00EA5EA2"/>
    <w:rsid w:val="00EB0046"/>
    <w:rsid w:val="00EB144E"/>
    <w:rsid w:val="00EB2007"/>
    <w:rsid w:val="00EB2A8A"/>
    <w:rsid w:val="00EB3DC5"/>
    <w:rsid w:val="00EB4A79"/>
    <w:rsid w:val="00EC079B"/>
    <w:rsid w:val="00EC0EA7"/>
    <w:rsid w:val="00EC43D9"/>
    <w:rsid w:val="00EC7026"/>
    <w:rsid w:val="00ED0426"/>
    <w:rsid w:val="00ED26BE"/>
    <w:rsid w:val="00ED3106"/>
    <w:rsid w:val="00ED6583"/>
    <w:rsid w:val="00EE070C"/>
    <w:rsid w:val="00EE31C3"/>
    <w:rsid w:val="00EE7FB4"/>
    <w:rsid w:val="00EF0B25"/>
    <w:rsid w:val="00EF13BA"/>
    <w:rsid w:val="00EF5CC9"/>
    <w:rsid w:val="00EF5D9D"/>
    <w:rsid w:val="00EF78B6"/>
    <w:rsid w:val="00EF7DB4"/>
    <w:rsid w:val="00F01D6D"/>
    <w:rsid w:val="00F02225"/>
    <w:rsid w:val="00F049F4"/>
    <w:rsid w:val="00F067FD"/>
    <w:rsid w:val="00F06D20"/>
    <w:rsid w:val="00F103F7"/>
    <w:rsid w:val="00F12B1B"/>
    <w:rsid w:val="00F14E68"/>
    <w:rsid w:val="00F15FBF"/>
    <w:rsid w:val="00F17904"/>
    <w:rsid w:val="00F17D64"/>
    <w:rsid w:val="00F200DE"/>
    <w:rsid w:val="00F277D6"/>
    <w:rsid w:val="00F27AAC"/>
    <w:rsid w:val="00F30848"/>
    <w:rsid w:val="00F33AA4"/>
    <w:rsid w:val="00F34AF7"/>
    <w:rsid w:val="00F36270"/>
    <w:rsid w:val="00F37C64"/>
    <w:rsid w:val="00F51132"/>
    <w:rsid w:val="00F5227D"/>
    <w:rsid w:val="00F54141"/>
    <w:rsid w:val="00F55216"/>
    <w:rsid w:val="00F56741"/>
    <w:rsid w:val="00F66145"/>
    <w:rsid w:val="00F71D5B"/>
    <w:rsid w:val="00F723DE"/>
    <w:rsid w:val="00F736A8"/>
    <w:rsid w:val="00F75465"/>
    <w:rsid w:val="00F77E11"/>
    <w:rsid w:val="00F8296E"/>
    <w:rsid w:val="00F849A8"/>
    <w:rsid w:val="00F85FA4"/>
    <w:rsid w:val="00F87CC5"/>
    <w:rsid w:val="00F90930"/>
    <w:rsid w:val="00F91FE1"/>
    <w:rsid w:val="00FA0E45"/>
    <w:rsid w:val="00FA2A81"/>
    <w:rsid w:val="00FA564A"/>
    <w:rsid w:val="00FA78A3"/>
    <w:rsid w:val="00FB2792"/>
    <w:rsid w:val="00FB2B54"/>
    <w:rsid w:val="00FB2FA7"/>
    <w:rsid w:val="00FC059C"/>
    <w:rsid w:val="00FC3AE1"/>
    <w:rsid w:val="00FD1EA7"/>
    <w:rsid w:val="00FD2FF8"/>
    <w:rsid w:val="00FE39B5"/>
    <w:rsid w:val="00FE78F2"/>
    <w:rsid w:val="00FE7FDA"/>
    <w:rsid w:val="00FF0303"/>
    <w:rsid w:val="00FF747C"/>
    <w:rsid w:val="00FF795F"/>
    <w:rsid w:val="00FF7BF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41E3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rsid w:val="003D079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youtube.com/watch?v=RxuHS275UzQ" TargetMode="External"/><Relationship Id="rId4" Type="http://schemas.openxmlformats.org/officeDocument/2006/relationships/hyperlink" Target="http://www.de-architectura.com/2012/12/sulla-presunta-riqualificazione.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542</Words>
  <Characters>3093</Characters>
  <Application>Microsoft Office Word</Application>
  <DocSecurity>0</DocSecurity>
  <Lines>25</Lines>
  <Paragraphs>7</Paragraphs>
  <ScaleCrop>false</ScaleCrop>
  <Company/>
  <LinksUpToDate>false</LinksUpToDate>
  <CharactersWithSpaces>3628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Ettore M. Mazzola</dc:creator>
  <cp:keywords/>
  <dc:description/>
  <cp:lastModifiedBy>Ettore M. Mazzola</cp:lastModifiedBy>
  <cp:revision>3</cp:revision>
  <dcterms:created xsi:type="dcterms:W3CDTF">2013-06-16T06:57:00Z</dcterms:created>
  <dcterms:modified xsi:type="dcterms:W3CDTF">2013-06-16T07:14:00Z</dcterms:modified>
</cp:coreProperties>
</file>